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F27" w:rsidRPr="00F63F27" w:rsidRDefault="00F63F27" w:rsidP="00F63F27">
      <w:pPr>
        <w:widowControl/>
        <w:shd w:val="clear" w:color="auto" w:fill="FFFFFF"/>
        <w:spacing w:line="675" w:lineRule="atLeast"/>
        <w:jc w:val="center"/>
        <w:outlineLvl w:val="0"/>
        <w:rPr>
          <w:rFonts w:ascii="微软雅黑" w:eastAsia="微软雅黑" w:hAnsi="微软雅黑" w:cs="宋体"/>
          <w:b/>
          <w:bCs/>
          <w:color w:val="333333"/>
          <w:kern w:val="36"/>
          <w:sz w:val="45"/>
          <w:szCs w:val="45"/>
        </w:rPr>
      </w:pPr>
      <w:r w:rsidRPr="00F63F27">
        <w:rPr>
          <w:rFonts w:ascii="微软雅黑" w:eastAsia="微软雅黑" w:hAnsi="微软雅黑" w:cs="宋体" w:hint="eastAsia"/>
          <w:b/>
          <w:bCs/>
          <w:color w:val="333333"/>
          <w:kern w:val="36"/>
          <w:sz w:val="45"/>
          <w:szCs w:val="45"/>
        </w:rPr>
        <w:t>安徽省省直机关会议费管理办法</w:t>
      </w:r>
    </w:p>
    <w:p w:rsidR="00554392" w:rsidRDefault="00554392">
      <w:pPr>
        <w:rPr>
          <w:rFonts w:hint="eastAsia"/>
        </w:rPr>
      </w:pPr>
    </w:p>
    <w:p w:rsidR="00F63F27" w:rsidRPr="00F63F27" w:rsidRDefault="00F63F27" w:rsidP="00F63F27">
      <w:pPr>
        <w:widowControl/>
        <w:shd w:val="clear" w:color="auto" w:fill="FFFFFF"/>
        <w:ind w:firstLine="157"/>
        <w:jc w:val="center"/>
        <w:rPr>
          <w:rFonts w:ascii="微软雅黑" w:eastAsia="微软雅黑" w:hAnsi="微软雅黑" w:cs="宋体"/>
          <w:color w:val="333333"/>
          <w:kern w:val="0"/>
          <w:sz w:val="24"/>
          <w:szCs w:val="24"/>
        </w:rPr>
      </w:pPr>
      <w:proofErr w:type="gramStart"/>
      <w:r w:rsidRPr="00F63F27">
        <w:rPr>
          <w:rFonts w:ascii="仿宋_GB2312" w:eastAsia="仿宋_GB2312" w:hAnsi="微软雅黑" w:cs="宋体" w:hint="eastAsia"/>
          <w:color w:val="333333"/>
          <w:kern w:val="0"/>
          <w:sz w:val="24"/>
          <w:szCs w:val="24"/>
        </w:rPr>
        <w:t>财行〔2017〕</w:t>
      </w:r>
      <w:proofErr w:type="gramEnd"/>
      <w:r w:rsidRPr="00F63F27">
        <w:rPr>
          <w:rFonts w:ascii="仿宋_GB2312" w:eastAsia="仿宋_GB2312" w:hAnsi="微软雅黑" w:cs="宋体" w:hint="eastAsia"/>
          <w:color w:val="333333"/>
          <w:kern w:val="0"/>
          <w:sz w:val="24"/>
          <w:szCs w:val="24"/>
        </w:rPr>
        <w:t>1736号</w:t>
      </w:r>
    </w:p>
    <w:p w:rsidR="00F63F27" w:rsidRPr="00F63F27" w:rsidRDefault="00F63F27" w:rsidP="00F63F27">
      <w:pPr>
        <w:widowControl/>
        <w:shd w:val="clear" w:color="auto" w:fill="FFFFFF"/>
        <w:spacing w:line="560" w:lineRule="atLeas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省直各部门：</w:t>
      </w:r>
    </w:p>
    <w:p w:rsidR="00F63F27" w:rsidRPr="00F63F27" w:rsidRDefault="00F63F27" w:rsidP="00F63F27">
      <w:pPr>
        <w:widowControl/>
        <w:shd w:val="clear" w:color="auto" w:fill="FFFFFF"/>
        <w:spacing w:line="560" w:lineRule="atLeast"/>
        <w:ind w:firstLine="645"/>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为进一步加强和规范省直机关会议费管理，参照《中央和国家机关会议费管理办法》（</w:t>
      </w:r>
      <w:proofErr w:type="gramStart"/>
      <w:r w:rsidRPr="00F63F27">
        <w:rPr>
          <w:rFonts w:ascii="仿宋_GB2312" w:eastAsia="仿宋_GB2312" w:hAnsi="微软雅黑" w:cs="宋体" w:hint="eastAsia"/>
          <w:color w:val="333333"/>
          <w:kern w:val="0"/>
          <w:sz w:val="28"/>
          <w:szCs w:val="28"/>
        </w:rPr>
        <w:t>财行〔2016〕</w:t>
      </w:r>
      <w:proofErr w:type="gramEnd"/>
      <w:r w:rsidRPr="00F63F27">
        <w:rPr>
          <w:rFonts w:ascii="仿宋_GB2312" w:eastAsia="仿宋_GB2312" w:hAnsi="微软雅黑" w:cs="宋体" w:hint="eastAsia"/>
          <w:color w:val="333333"/>
          <w:kern w:val="0"/>
          <w:sz w:val="28"/>
          <w:szCs w:val="28"/>
        </w:rPr>
        <w:t>214号），并结合我省实际，我们制定了《安徽省省直机关会议费管理办法》。现印发给你们，请认真遵照执行。</w:t>
      </w:r>
    </w:p>
    <w:p w:rsidR="00F63F27" w:rsidRPr="00F63F27" w:rsidRDefault="00F63F27" w:rsidP="00F63F27">
      <w:pPr>
        <w:widowControl/>
        <w:shd w:val="clear" w:color="auto" w:fill="FFFFFF"/>
        <w:spacing w:line="560" w:lineRule="atLeast"/>
        <w:ind w:firstLineChars="2150" w:firstLine="6020"/>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安徽省财政厅</w:t>
      </w:r>
    </w:p>
    <w:p w:rsidR="00F63F27" w:rsidRPr="00F63F27" w:rsidRDefault="00F63F27" w:rsidP="00F63F27">
      <w:pPr>
        <w:widowControl/>
        <w:shd w:val="clear" w:color="auto" w:fill="FFFFFF"/>
        <w:spacing w:line="560" w:lineRule="atLeast"/>
        <w:ind w:firstLineChars="2050" w:firstLine="5740"/>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2017年12月13日</w:t>
      </w:r>
    </w:p>
    <w:p w:rsidR="00F63F27" w:rsidRDefault="00F63F27" w:rsidP="00F63F27">
      <w:pPr>
        <w:widowControl/>
        <w:shd w:val="clear" w:color="auto" w:fill="FFFFFF"/>
        <w:spacing w:line="620" w:lineRule="atLeast"/>
        <w:jc w:val="center"/>
        <w:rPr>
          <w:rFonts w:ascii="宋体" w:eastAsia="宋体" w:hAnsi="宋体" w:cs="宋体" w:hint="eastAsia"/>
          <w:b/>
          <w:bCs/>
          <w:color w:val="333333"/>
          <w:kern w:val="0"/>
          <w:sz w:val="44"/>
          <w:szCs w:val="44"/>
        </w:rPr>
      </w:pPr>
    </w:p>
    <w:p w:rsidR="00F63F27" w:rsidRPr="00F63F27" w:rsidRDefault="00F63F27" w:rsidP="00F63F27">
      <w:pPr>
        <w:widowControl/>
        <w:shd w:val="clear" w:color="auto" w:fill="FFFFFF"/>
        <w:spacing w:line="620" w:lineRule="atLeast"/>
        <w:jc w:val="center"/>
        <w:rPr>
          <w:rFonts w:ascii="微软雅黑" w:eastAsia="微软雅黑" w:hAnsi="微软雅黑" w:cs="宋体" w:hint="eastAsia"/>
          <w:color w:val="333333"/>
          <w:kern w:val="0"/>
          <w:sz w:val="24"/>
          <w:szCs w:val="24"/>
        </w:rPr>
      </w:pPr>
      <w:r w:rsidRPr="00F63F27">
        <w:rPr>
          <w:rFonts w:ascii="宋体" w:eastAsia="宋体" w:hAnsi="宋体" w:cs="宋体" w:hint="eastAsia"/>
          <w:b/>
          <w:bCs/>
          <w:color w:val="333333"/>
          <w:kern w:val="0"/>
          <w:sz w:val="44"/>
          <w:szCs w:val="44"/>
        </w:rPr>
        <w:t>安徽省省直机关会议费管理办法</w:t>
      </w:r>
    </w:p>
    <w:p w:rsidR="00F63F27" w:rsidRPr="00F63F27" w:rsidRDefault="00F63F27" w:rsidP="00F63F27">
      <w:pPr>
        <w:widowControl/>
        <w:shd w:val="clear" w:color="auto" w:fill="FFFFFF"/>
        <w:spacing w:line="540" w:lineRule="atLeast"/>
        <w:jc w:val="center"/>
        <w:rPr>
          <w:rFonts w:ascii="微软雅黑" w:eastAsia="微软雅黑" w:hAnsi="微软雅黑" w:cs="宋体" w:hint="eastAsia"/>
          <w:color w:val="333333"/>
          <w:kern w:val="0"/>
          <w:sz w:val="28"/>
          <w:szCs w:val="28"/>
        </w:rPr>
      </w:pPr>
      <w:r w:rsidRPr="00F63F27">
        <w:rPr>
          <w:rFonts w:ascii="黑体" w:eastAsia="黑体" w:hAnsi="黑体" w:cs="宋体" w:hint="eastAsia"/>
          <w:color w:val="333333"/>
          <w:kern w:val="0"/>
          <w:sz w:val="28"/>
          <w:szCs w:val="28"/>
        </w:rPr>
        <w:t>第一章</w:t>
      </w:r>
      <w:r w:rsidRPr="00F63F27">
        <w:rPr>
          <w:rFonts w:ascii="宋体" w:eastAsia="宋体" w:hAnsi="宋体" w:cs="宋体" w:hint="eastAsia"/>
          <w:color w:val="333333"/>
          <w:kern w:val="0"/>
          <w:sz w:val="28"/>
          <w:szCs w:val="28"/>
        </w:rPr>
        <w:t> </w:t>
      </w:r>
      <w:r w:rsidRPr="00F63F27">
        <w:rPr>
          <w:rFonts w:ascii="黑体" w:eastAsia="黑体" w:hAnsi="黑体" w:cs="宋体" w:hint="eastAsia"/>
          <w:color w:val="333333"/>
          <w:kern w:val="0"/>
          <w:sz w:val="28"/>
          <w:szCs w:val="28"/>
        </w:rPr>
        <w:t>总</w:t>
      </w:r>
      <w:r w:rsidRPr="00F63F27">
        <w:rPr>
          <w:rFonts w:ascii="宋体" w:eastAsia="宋体" w:hAnsi="宋体" w:cs="宋体" w:hint="eastAsia"/>
          <w:color w:val="333333"/>
          <w:kern w:val="0"/>
          <w:sz w:val="28"/>
          <w:szCs w:val="28"/>
        </w:rPr>
        <w:t> </w:t>
      </w:r>
      <w:r w:rsidRPr="00F63F27">
        <w:rPr>
          <w:rFonts w:ascii="黑体" w:eastAsia="黑体" w:hAnsi="黑体" w:cs="宋体" w:hint="eastAsia"/>
          <w:color w:val="333333"/>
          <w:kern w:val="0"/>
          <w:sz w:val="28"/>
          <w:szCs w:val="28"/>
        </w:rPr>
        <w:t>则</w:t>
      </w:r>
    </w:p>
    <w:p w:rsidR="00F63F27" w:rsidRPr="00F63F27" w:rsidRDefault="00F63F27" w:rsidP="00F63F27">
      <w:pPr>
        <w:widowControl/>
        <w:shd w:val="clear" w:color="auto" w:fill="FFFFFF"/>
        <w:spacing w:line="540" w:lineRule="atLeast"/>
        <w:ind w:firstLine="628"/>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第一条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为进一步加强和规范省直机关会议费管理，精简会议，改进会风，提高会议效率和质量，节约会议经费开支，制定本办法。</w:t>
      </w:r>
    </w:p>
    <w:p w:rsidR="00F63F27" w:rsidRPr="00F63F27" w:rsidRDefault="00F63F27" w:rsidP="00F63F27">
      <w:pPr>
        <w:widowControl/>
        <w:shd w:val="clear" w:color="auto" w:fill="FFFFFF"/>
        <w:spacing w:line="540" w:lineRule="atLeast"/>
        <w:ind w:firstLine="628"/>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第二条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省直机关会议的分类、审批和会议费管理等，适用本办法。</w:t>
      </w:r>
    </w:p>
    <w:p w:rsidR="00F63F27" w:rsidRPr="00F63F27" w:rsidRDefault="00F63F27" w:rsidP="00F63F27">
      <w:pPr>
        <w:widowControl/>
        <w:shd w:val="clear" w:color="auto" w:fill="FFFFFF"/>
        <w:spacing w:line="540" w:lineRule="atLeast"/>
        <w:ind w:firstLine="628"/>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本办法所称省直机关，是指省级党政机关、人大机关、政协机关、监察机关、审判机关、检察机关、各人民团体、各民主党派和工商联，以及参照公务员法管理的事业单位。</w:t>
      </w:r>
    </w:p>
    <w:p w:rsidR="00F63F27" w:rsidRPr="00F63F27" w:rsidRDefault="00F63F27" w:rsidP="00F63F27">
      <w:pPr>
        <w:widowControl/>
        <w:shd w:val="clear" w:color="auto" w:fill="FFFFFF"/>
        <w:spacing w:line="540" w:lineRule="atLeast"/>
        <w:ind w:firstLine="628"/>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省直机关不含垂直管理的省以下单位。</w:t>
      </w:r>
    </w:p>
    <w:p w:rsidR="00F63F27" w:rsidRPr="00F63F27" w:rsidRDefault="00F63F27" w:rsidP="00F63F27">
      <w:pPr>
        <w:widowControl/>
        <w:shd w:val="clear" w:color="auto" w:fill="FFFFFF"/>
        <w:spacing w:line="540" w:lineRule="atLeast"/>
        <w:ind w:firstLine="615"/>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第三条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省直机关召开会议应当坚持厉行节约、反对浪费、规范简朴、务实高效的原则，严格控制会议数量和规模，规范会议费管理。</w:t>
      </w:r>
    </w:p>
    <w:p w:rsidR="00F63F27" w:rsidRPr="00F63F27" w:rsidRDefault="00F63F27" w:rsidP="00F63F27">
      <w:pPr>
        <w:widowControl/>
        <w:shd w:val="clear" w:color="auto" w:fill="FFFFFF"/>
        <w:spacing w:line="540" w:lineRule="atLeast"/>
        <w:ind w:firstLine="615"/>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lastRenderedPageBreak/>
        <w:t>第四条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省直机关召开的会议实行分类管理、分级审批。</w:t>
      </w:r>
    </w:p>
    <w:p w:rsidR="00F63F27" w:rsidRPr="00F63F27" w:rsidRDefault="00F63F27" w:rsidP="00F63F27">
      <w:pPr>
        <w:widowControl/>
        <w:shd w:val="clear" w:color="auto" w:fill="FFFFFF"/>
        <w:spacing w:line="540" w:lineRule="atLeast"/>
        <w:ind w:firstLine="63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第五条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省直机关应当严格会议费预算管理，控制会议费预算规模。会议费预算应当细化到</w:t>
      </w:r>
      <w:proofErr w:type="gramStart"/>
      <w:r w:rsidRPr="00F63F27">
        <w:rPr>
          <w:rFonts w:ascii="仿宋_GB2312" w:eastAsia="仿宋_GB2312" w:hAnsi="微软雅黑" w:cs="宋体" w:hint="eastAsia"/>
          <w:color w:val="333333"/>
          <w:kern w:val="0"/>
          <w:sz w:val="28"/>
          <w:szCs w:val="28"/>
        </w:rPr>
        <w:t>具体会议</w:t>
      </w:r>
      <w:proofErr w:type="gramEnd"/>
      <w:r w:rsidRPr="00F63F27">
        <w:rPr>
          <w:rFonts w:ascii="仿宋_GB2312" w:eastAsia="仿宋_GB2312" w:hAnsi="微软雅黑" w:cs="宋体" w:hint="eastAsia"/>
          <w:color w:val="333333"/>
          <w:kern w:val="0"/>
          <w:sz w:val="28"/>
          <w:szCs w:val="28"/>
        </w:rPr>
        <w:t>项目，执行中不得突破。会议费应当纳入部门预算，并单独列示。</w:t>
      </w:r>
    </w:p>
    <w:p w:rsidR="00F63F27" w:rsidRPr="00F63F27" w:rsidRDefault="00F63F27" w:rsidP="00F63F27">
      <w:pPr>
        <w:widowControl/>
        <w:shd w:val="clear" w:color="auto" w:fill="FFFFFF"/>
        <w:spacing w:line="540" w:lineRule="atLeast"/>
        <w:jc w:val="center"/>
        <w:rPr>
          <w:rFonts w:ascii="微软雅黑" w:eastAsia="微软雅黑" w:hAnsi="微软雅黑" w:cs="宋体" w:hint="eastAsia"/>
          <w:color w:val="333333"/>
          <w:kern w:val="0"/>
          <w:sz w:val="28"/>
          <w:szCs w:val="28"/>
        </w:rPr>
      </w:pPr>
      <w:r w:rsidRPr="00F63F27">
        <w:rPr>
          <w:rFonts w:ascii="黑体" w:eastAsia="黑体" w:hAnsi="黑体" w:cs="宋体" w:hint="eastAsia"/>
          <w:color w:val="333333"/>
          <w:kern w:val="0"/>
          <w:sz w:val="28"/>
          <w:szCs w:val="28"/>
        </w:rPr>
        <w:t>第二章</w:t>
      </w:r>
      <w:r w:rsidRPr="00F63F27">
        <w:rPr>
          <w:rFonts w:ascii="宋体" w:eastAsia="宋体" w:hAnsi="宋体" w:cs="宋体" w:hint="eastAsia"/>
          <w:color w:val="333333"/>
          <w:kern w:val="0"/>
          <w:sz w:val="28"/>
          <w:szCs w:val="28"/>
        </w:rPr>
        <w:t> </w:t>
      </w:r>
      <w:r w:rsidRPr="00F63F27">
        <w:rPr>
          <w:rFonts w:ascii="黑体" w:eastAsia="黑体" w:hAnsi="黑体" w:cs="宋体" w:hint="eastAsia"/>
          <w:color w:val="333333"/>
          <w:kern w:val="0"/>
          <w:sz w:val="28"/>
          <w:szCs w:val="28"/>
        </w:rPr>
        <w:t>会议分类和审批</w:t>
      </w:r>
    </w:p>
    <w:p w:rsidR="00F63F27" w:rsidRPr="00F63F27" w:rsidRDefault="00F63F27" w:rsidP="00F63F27">
      <w:pPr>
        <w:widowControl/>
        <w:shd w:val="clear" w:color="auto" w:fill="FFFFFF"/>
        <w:spacing w:line="540" w:lineRule="atLeast"/>
        <w:ind w:firstLine="63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第六条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省直机关会议分类如下：</w:t>
      </w:r>
    </w:p>
    <w:p w:rsidR="00F63F27" w:rsidRPr="00F63F27" w:rsidRDefault="00F63F27" w:rsidP="00F63F27">
      <w:pPr>
        <w:widowControl/>
        <w:shd w:val="clear" w:color="auto" w:fill="FFFFFF"/>
        <w:spacing w:line="540" w:lineRule="atLeast"/>
        <w:ind w:firstLine="63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一类会议：省党代会、省人代会、省政协全体会议、省委全委会、省纪检委（省监察委）全委会、省政府全体会议和劳模表彰会。</w:t>
      </w:r>
    </w:p>
    <w:p w:rsidR="00F63F27" w:rsidRPr="00F63F27" w:rsidRDefault="00F63F27" w:rsidP="00F63F27">
      <w:pPr>
        <w:widowControl/>
        <w:shd w:val="clear" w:color="auto" w:fill="FFFFFF"/>
        <w:spacing w:line="540" w:lineRule="atLeast"/>
        <w:ind w:firstLine="63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二类会议：省人大常委会、省政协常委会；省委、省政府召开的，要求市、县负责同志参加的会议；各民主党派、工商联、工青妇群团代表大会、全委会；以省委、省政府名义主办的报告会、研讨会、论坛、表彰会等（省委省政府名义主办的劳模表彰会除外）。</w:t>
      </w:r>
    </w:p>
    <w:p w:rsidR="00F63F27" w:rsidRPr="00F63F27" w:rsidRDefault="00F63F27" w:rsidP="00F63F27">
      <w:pPr>
        <w:widowControl/>
        <w:shd w:val="clear" w:color="auto" w:fill="FFFFFF"/>
        <w:spacing w:line="540" w:lineRule="atLeast"/>
        <w:ind w:firstLine="63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三类会议：省直机关召开的工作会议以及省直机关主办的报告会、研讨会、论坛、表彰会等。</w:t>
      </w:r>
    </w:p>
    <w:p w:rsidR="00F63F27" w:rsidRPr="00F63F27" w:rsidRDefault="00F63F27" w:rsidP="00F63F27">
      <w:pPr>
        <w:widowControl/>
        <w:shd w:val="clear" w:color="auto" w:fill="FFFFFF"/>
        <w:spacing w:line="540" w:lineRule="atLeast"/>
        <w:ind w:firstLine="63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四类会议：除上述一、二、三类会议以外的其他业务性会议，包括小型研讨会、座谈会、评审会等。</w:t>
      </w:r>
    </w:p>
    <w:p w:rsidR="00F63F27" w:rsidRPr="00F63F27" w:rsidRDefault="00F63F27" w:rsidP="00F63F27">
      <w:pPr>
        <w:widowControl/>
        <w:shd w:val="clear" w:color="auto" w:fill="FFFFFF"/>
        <w:spacing w:line="540" w:lineRule="atLeast"/>
        <w:ind w:left="1935" w:hanging="1305"/>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第七条</w:t>
      </w:r>
      <w:r w:rsidRPr="00F63F27">
        <w:rPr>
          <w:rFonts w:ascii="Times New Roman" w:eastAsia="仿宋_GB2312" w:hAnsi="Times New Roman" w:cs="Times New Roman"/>
          <w:b/>
          <w:bCs/>
          <w:color w:val="333333"/>
          <w:kern w:val="0"/>
          <w:sz w:val="28"/>
          <w:szCs w:val="28"/>
        </w:rPr>
        <w:t> </w:t>
      </w:r>
      <w:r w:rsidRPr="00F63F27">
        <w:rPr>
          <w:rFonts w:ascii="仿宋_GB2312" w:eastAsia="仿宋_GB2312" w:hAnsi="微软雅黑" w:cs="宋体" w:hint="eastAsia"/>
          <w:color w:val="333333"/>
          <w:kern w:val="0"/>
          <w:sz w:val="28"/>
          <w:szCs w:val="28"/>
        </w:rPr>
        <w:t>省直机关会议按以下程序和要求进行审批：</w:t>
      </w:r>
    </w:p>
    <w:p w:rsidR="00F63F27" w:rsidRPr="00F63F27" w:rsidRDefault="00F63F27" w:rsidP="00F63F27">
      <w:pPr>
        <w:widowControl/>
        <w:shd w:val="clear" w:color="auto" w:fill="FFFFFF"/>
        <w:spacing w:line="540" w:lineRule="atLeast"/>
        <w:ind w:firstLine="628"/>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一类、二类会议。报省委、省政府、省人大、省政协批准。</w:t>
      </w:r>
    </w:p>
    <w:p w:rsidR="00F63F27" w:rsidRPr="00F63F27" w:rsidRDefault="00F63F27" w:rsidP="00F63F27">
      <w:pPr>
        <w:widowControl/>
        <w:shd w:val="clear" w:color="auto" w:fill="FFFFFF"/>
        <w:spacing w:line="540" w:lineRule="atLeast"/>
        <w:ind w:firstLine="628"/>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三类会议。省直机关应当建立会议编报和审批制度，年度会议计划（包括会议数量、会议名称、召开的理由、主要内容、时间地点、代表人数、工作人员数、所需经费及列支渠道等），经厅长（局长、主任）办公会议审批后执行。</w:t>
      </w:r>
    </w:p>
    <w:p w:rsidR="00F63F27" w:rsidRPr="00F63F27" w:rsidRDefault="00F63F27" w:rsidP="00F63F27">
      <w:pPr>
        <w:widowControl/>
        <w:shd w:val="clear" w:color="auto" w:fill="FFFFFF"/>
        <w:spacing w:line="540" w:lineRule="atLeast"/>
        <w:ind w:firstLine="628"/>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lastRenderedPageBreak/>
        <w:t>四类会议。由省直机关分管领导审核后列入单位年度会议计划。</w:t>
      </w:r>
    </w:p>
    <w:p w:rsidR="00F63F27" w:rsidRPr="00F63F27" w:rsidRDefault="00F63F27" w:rsidP="00F63F27">
      <w:pPr>
        <w:widowControl/>
        <w:shd w:val="clear" w:color="auto" w:fill="FFFFFF"/>
        <w:spacing w:line="540" w:lineRule="atLeast"/>
        <w:ind w:firstLine="628"/>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年度会议计划一经批准，原则上不得调整。对省委、省政府交办等确需临时增加的会议，按规定程序报批。</w:t>
      </w:r>
    </w:p>
    <w:p w:rsidR="00F63F27" w:rsidRPr="00F63F27" w:rsidRDefault="00F63F27" w:rsidP="00F63F27">
      <w:pPr>
        <w:widowControl/>
        <w:shd w:val="clear" w:color="auto" w:fill="FFFFFF"/>
        <w:spacing w:line="540" w:lineRule="atLeast"/>
        <w:ind w:firstLine="628"/>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第八条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一类、二类会议会期依据省委、省政府、省人大、省政协批准的会期确定；三类、四类会议会期不超过1天。</w:t>
      </w:r>
    </w:p>
    <w:p w:rsidR="00F63F27" w:rsidRPr="00F63F27" w:rsidRDefault="00F63F27" w:rsidP="00F63F27">
      <w:pPr>
        <w:widowControl/>
        <w:shd w:val="clear" w:color="auto" w:fill="FFFFFF"/>
        <w:spacing w:line="540" w:lineRule="atLeast"/>
        <w:ind w:firstLine="628"/>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会议报到和离开时间：一、二类会议合计不得超过2天，三、四类会议合计不得超过1天。</w:t>
      </w:r>
    </w:p>
    <w:p w:rsidR="00F63F27" w:rsidRPr="00F63F27" w:rsidRDefault="00F63F27" w:rsidP="00F63F27">
      <w:pPr>
        <w:widowControl/>
        <w:shd w:val="clear" w:color="auto" w:fill="FFFFFF"/>
        <w:spacing w:line="540" w:lineRule="atLeast"/>
        <w:ind w:firstLine="628"/>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第九条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省直机关应当严格控制会议规模。</w:t>
      </w:r>
    </w:p>
    <w:p w:rsidR="00F63F27" w:rsidRPr="00F63F27" w:rsidRDefault="00F63F27" w:rsidP="00F63F27">
      <w:pPr>
        <w:widowControl/>
        <w:shd w:val="clear" w:color="auto" w:fill="FFFFFF"/>
        <w:spacing w:line="540" w:lineRule="atLeast"/>
        <w:ind w:firstLine="628"/>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一类会议参会人员按照批准文件，根据会议性质和主要内容确定。严格限定会议代表和工作人员数量；</w:t>
      </w:r>
    </w:p>
    <w:p w:rsidR="00F63F27" w:rsidRPr="00F63F27" w:rsidRDefault="00F63F27" w:rsidP="00F63F27">
      <w:pPr>
        <w:widowControl/>
        <w:shd w:val="clear" w:color="auto" w:fill="FFFFFF"/>
        <w:spacing w:line="540" w:lineRule="atLeast"/>
        <w:ind w:firstLine="628"/>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二类会议参会人员按照批准文件，根据会议性质和主要内容确定。其中，工作人员控制在会议代表的15%以内；</w:t>
      </w:r>
    </w:p>
    <w:p w:rsidR="00F63F27" w:rsidRPr="00F63F27" w:rsidRDefault="00F63F27" w:rsidP="00F63F27">
      <w:pPr>
        <w:widowControl/>
        <w:shd w:val="clear" w:color="auto" w:fill="FFFFFF"/>
        <w:spacing w:line="540" w:lineRule="atLeast"/>
        <w:ind w:firstLine="628"/>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三、四类会议参会人员要根据会议性质、内容和省委贯彻中央八项规定相关要求严格控制人数。其中，工作人员分别控制在会议代表的10%和8%以内。</w:t>
      </w:r>
    </w:p>
    <w:p w:rsidR="00F63F27" w:rsidRPr="00F63F27" w:rsidRDefault="00F63F27" w:rsidP="00F63F27">
      <w:pPr>
        <w:widowControl/>
        <w:shd w:val="clear" w:color="auto" w:fill="FFFFFF"/>
        <w:spacing w:line="540" w:lineRule="atLeast"/>
        <w:ind w:firstLine="645"/>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第十条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省直机关召开会议应当改进会议形式，充分运用电视电话、网络视频等现代信息技术手段，降低会议成本，提高会议效率。</w:t>
      </w:r>
    </w:p>
    <w:p w:rsidR="00F63F27" w:rsidRPr="00F63F27" w:rsidRDefault="00F63F27" w:rsidP="00F63F27">
      <w:pPr>
        <w:widowControl/>
        <w:shd w:val="clear" w:color="auto" w:fill="FFFFFF"/>
        <w:spacing w:line="540" w:lineRule="atLeast"/>
        <w:ind w:firstLine="645"/>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传达、布置类会议应优先采取电视电话、网络视频会议方式召开。电视电话、网络视频会议的主会场和分会场应当控制规模，节约费用支出。</w:t>
      </w:r>
    </w:p>
    <w:p w:rsidR="00F63F27" w:rsidRPr="00F63F27" w:rsidRDefault="00F63F27" w:rsidP="00D457C5">
      <w:pPr>
        <w:widowControl/>
        <w:shd w:val="clear" w:color="auto" w:fill="FFFFFF"/>
        <w:spacing w:line="540" w:lineRule="atLeast"/>
        <w:ind w:firstLineChars="200" w:firstLine="562"/>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第十一条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不能够采用电视电话、网络视频召开的会议实行会议定点管理。省直机关会议应当到定点会议场所召开，按照协议价格结算费用。</w:t>
      </w:r>
      <w:r w:rsidRPr="00F63F27">
        <w:rPr>
          <w:rFonts w:ascii="仿宋_GB2312" w:eastAsia="仿宋_GB2312" w:hAnsi="微软雅黑" w:cs="宋体" w:hint="eastAsia"/>
          <w:color w:val="333333"/>
          <w:kern w:val="0"/>
          <w:sz w:val="28"/>
          <w:szCs w:val="28"/>
        </w:rPr>
        <w:lastRenderedPageBreak/>
        <w:t>未纳入定点范围，价格低于会议综合定额标准的单位内部会议室、礼堂、宾馆、招待所、培训中心，可优先作为本单位或本系统会议场所。</w:t>
      </w:r>
    </w:p>
    <w:p w:rsidR="00F63F27" w:rsidRPr="00F63F27" w:rsidRDefault="00F63F27" w:rsidP="00F63F27">
      <w:pPr>
        <w:widowControl/>
        <w:shd w:val="clear" w:color="auto" w:fill="FFFFFF"/>
        <w:spacing w:line="540" w:lineRule="atLeast"/>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无外地代表</w:t>
      </w:r>
      <w:proofErr w:type="gramStart"/>
      <w:r w:rsidRPr="00F63F27">
        <w:rPr>
          <w:rFonts w:ascii="仿宋_GB2312" w:eastAsia="仿宋_GB2312" w:hAnsi="微软雅黑" w:cs="宋体" w:hint="eastAsia"/>
          <w:color w:val="333333"/>
          <w:kern w:val="0"/>
          <w:sz w:val="28"/>
          <w:szCs w:val="28"/>
        </w:rPr>
        <w:t>且会议</w:t>
      </w:r>
      <w:proofErr w:type="gramEnd"/>
      <w:r w:rsidRPr="00F63F27">
        <w:rPr>
          <w:rFonts w:ascii="仿宋_GB2312" w:eastAsia="仿宋_GB2312" w:hAnsi="微软雅黑" w:cs="宋体" w:hint="eastAsia"/>
          <w:color w:val="333333"/>
          <w:kern w:val="0"/>
          <w:sz w:val="28"/>
          <w:szCs w:val="28"/>
        </w:rPr>
        <w:t>规模能够在单位内部会议室安排的会议，原则上在单位内部会议室召开，不安排住宿。</w:t>
      </w:r>
    </w:p>
    <w:p w:rsidR="00F63F27" w:rsidRPr="00F63F27" w:rsidRDefault="00F63F27" w:rsidP="00F63F27">
      <w:pPr>
        <w:widowControl/>
        <w:shd w:val="clear" w:color="auto" w:fill="FFFFFF"/>
        <w:spacing w:line="540" w:lineRule="atLeast"/>
        <w:ind w:firstLine="63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第十二条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参会人员以驻合肥市单位为主的会议原则上不得到合肥市以外召开。省直机关不得到党中央、国务院明令禁止的风景名胜区召开会议。</w:t>
      </w:r>
    </w:p>
    <w:p w:rsidR="00F63F27" w:rsidRPr="00F63F27" w:rsidRDefault="00F63F27" w:rsidP="00F63F27">
      <w:pPr>
        <w:widowControl/>
        <w:shd w:val="clear" w:color="auto" w:fill="FFFFFF"/>
        <w:spacing w:line="540" w:lineRule="atLeast"/>
        <w:jc w:val="center"/>
        <w:rPr>
          <w:rFonts w:ascii="微软雅黑" w:eastAsia="微软雅黑" w:hAnsi="微软雅黑" w:cs="宋体" w:hint="eastAsia"/>
          <w:color w:val="333333"/>
          <w:kern w:val="0"/>
          <w:sz w:val="28"/>
          <w:szCs w:val="28"/>
        </w:rPr>
      </w:pPr>
      <w:r w:rsidRPr="00F63F27">
        <w:rPr>
          <w:rFonts w:ascii="黑体" w:eastAsia="黑体" w:hAnsi="黑体" w:cs="宋体" w:hint="eastAsia"/>
          <w:color w:val="333333"/>
          <w:kern w:val="0"/>
          <w:sz w:val="28"/>
          <w:szCs w:val="28"/>
        </w:rPr>
        <w:t>第三章</w:t>
      </w:r>
      <w:r w:rsidRPr="00F63F27">
        <w:rPr>
          <w:rFonts w:ascii="宋体" w:eastAsia="宋体" w:hAnsi="宋体" w:cs="宋体" w:hint="eastAsia"/>
          <w:color w:val="333333"/>
          <w:kern w:val="0"/>
          <w:sz w:val="28"/>
          <w:szCs w:val="28"/>
        </w:rPr>
        <w:t> </w:t>
      </w:r>
      <w:r w:rsidRPr="00F63F27">
        <w:rPr>
          <w:rFonts w:ascii="黑体" w:eastAsia="黑体" w:hAnsi="黑体" w:cs="宋体" w:hint="eastAsia"/>
          <w:color w:val="333333"/>
          <w:kern w:val="0"/>
          <w:sz w:val="28"/>
          <w:szCs w:val="28"/>
        </w:rPr>
        <w:t>会议费开支范围、标准和报销支付</w:t>
      </w:r>
    </w:p>
    <w:p w:rsidR="00F63F27" w:rsidRPr="00F63F27" w:rsidRDefault="00F63F27" w:rsidP="00D457C5">
      <w:pPr>
        <w:widowControl/>
        <w:shd w:val="clear" w:color="auto" w:fill="FFFFFF"/>
        <w:spacing w:line="540" w:lineRule="atLeast"/>
        <w:ind w:firstLineChars="200" w:firstLine="562"/>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第十三条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会议费开支范围包括会议住宿费、伙食费、会议场地租金、交通费、文件印刷费、医药费等。</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前款所称交通费是指用于会议代表接送站，以及会议统一组织的代表考察、调研等发生的交通支出。</w:t>
      </w:r>
    </w:p>
    <w:p w:rsidR="00F63F27" w:rsidRPr="00F63F27" w:rsidRDefault="00F63F27" w:rsidP="00F63F27">
      <w:pPr>
        <w:widowControl/>
        <w:shd w:val="clear" w:color="auto" w:fill="FFFFFF"/>
        <w:spacing w:line="540" w:lineRule="atLeast"/>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会议代表参加会议发生的城市间交通费，按照差旅费管理办法的规定回单位报销。</w:t>
      </w:r>
    </w:p>
    <w:p w:rsidR="00F63F27" w:rsidRPr="00F63F27" w:rsidRDefault="00F63F27" w:rsidP="00F63F27">
      <w:pPr>
        <w:widowControl/>
        <w:shd w:val="clear" w:color="auto" w:fill="FFFFFF"/>
        <w:spacing w:line="540" w:lineRule="atLeast"/>
        <w:ind w:firstLine="63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第十四条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会议费开支实行综合定额控制，各项费用之间可以调剂使用。</w:t>
      </w:r>
    </w:p>
    <w:p w:rsidR="00F63F27" w:rsidRPr="00F63F27" w:rsidRDefault="00F63F27" w:rsidP="00F63F27">
      <w:pPr>
        <w:widowControl/>
        <w:shd w:val="clear" w:color="auto" w:fill="FFFFFF"/>
        <w:spacing w:line="540" w:lineRule="atLeast"/>
        <w:ind w:firstLine="63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会议</w:t>
      </w:r>
      <w:proofErr w:type="gramStart"/>
      <w:r w:rsidRPr="00F63F27">
        <w:rPr>
          <w:rFonts w:ascii="仿宋_GB2312" w:eastAsia="仿宋_GB2312" w:hAnsi="微软雅黑" w:cs="宋体" w:hint="eastAsia"/>
          <w:color w:val="333333"/>
          <w:kern w:val="0"/>
          <w:sz w:val="28"/>
          <w:szCs w:val="28"/>
        </w:rPr>
        <w:t>费综合</w:t>
      </w:r>
      <w:proofErr w:type="gramEnd"/>
      <w:r w:rsidRPr="00F63F27">
        <w:rPr>
          <w:rFonts w:ascii="仿宋_GB2312" w:eastAsia="仿宋_GB2312" w:hAnsi="微软雅黑" w:cs="宋体" w:hint="eastAsia"/>
          <w:color w:val="333333"/>
          <w:kern w:val="0"/>
          <w:sz w:val="28"/>
          <w:szCs w:val="28"/>
        </w:rPr>
        <w:t>定额标准如下：</w:t>
      </w:r>
    </w:p>
    <w:p w:rsidR="00F63F27" w:rsidRPr="00F63F27" w:rsidRDefault="00F63F27" w:rsidP="00F63F27">
      <w:pPr>
        <w:widowControl/>
        <w:shd w:val="clear" w:color="auto" w:fill="FFFFFF"/>
        <w:spacing w:line="540" w:lineRule="atLeast"/>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单位：元／人天</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75"/>
        <w:gridCol w:w="1440"/>
        <w:gridCol w:w="1363"/>
        <w:gridCol w:w="2057"/>
        <w:gridCol w:w="1301"/>
      </w:tblGrid>
      <w:tr w:rsidR="00F63F27" w:rsidRPr="00F63F27" w:rsidTr="00F63F27">
        <w:trPr>
          <w:trHeight w:val="899"/>
        </w:trPr>
        <w:tc>
          <w:tcPr>
            <w:tcW w:w="2175"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会议类别</w:t>
            </w:r>
          </w:p>
        </w:tc>
        <w:tc>
          <w:tcPr>
            <w:tcW w:w="1440"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住宿费</w:t>
            </w:r>
          </w:p>
        </w:tc>
        <w:tc>
          <w:tcPr>
            <w:tcW w:w="1363"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伙食费</w:t>
            </w:r>
          </w:p>
        </w:tc>
        <w:tc>
          <w:tcPr>
            <w:tcW w:w="2057"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其他费用</w:t>
            </w:r>
          </w:p>
        </w:tc>
        <w:tc>
          <w:tcPr>
            <w:tcW w:w="1301"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合　计</w:t>
            </w:r>
          </w:p>
        </w:tc>
      </w:tr>
      <w:tr w:rsidR="00F63F27" w:rsidRPr="00F63F27" w:rsidTr="00F63F27">
        <w:tc>
          <w:tcPr>
            <w:tcW w:w="2175"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一类会议</w:t>
            </w:r>
          </w:p>
        </w:tc>
        <w:tc>
          <w:tcPr>
            <w:tcW w:w="1440"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330</w:t>
            </w:r>
          </w:p>
        </w:tc>
        <w:tc>
          <w:tcPr>
            <w:tcW w:w="1363"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140</w:t>
            </w:r>
          </w:p>
        </w:tc>
        <w:tc>
          <w:tcPr>
            <w:tcW w:w="2057"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130</w:t>
            </w:r>
          </w:p>
        </w:tc>
        <w:tc>
          <w:tcPr>
            <w:tcW w:w="1301"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600</w:t>
            </w:r>
          </w:p>
        </w:tc>
      </w:tr>
      <w:tr w:rsidR="00F63F27" w:rsidRPr="00F63F27" w:rsidTr="00F63F27">
        <w:tc>
          <w:tcPr>
            <w:tcW w:w="2175"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二类会议</w:t>
            </w:r>
          </w:p>
        </w:tc>
        <w:tc>
          <w:tcPr>
            <w:tcW w:w="1440"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310</w:t>
            </w:r>
          </w:p>
        </w:tc>
        <w:tc>
          <w:tcPr>
            <w:tcW w:w="1363"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120</w:t>
            </w:r>
          </w:p>
        </w:tc>
        <w:tc>
          <w:tcPr>
            <w:tcW w:w="2057"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100</w:t>
            </w:r>
          </w:p>
        </w:tc>
        <w:tc>
          <w:tcPr>
            <w:tcW w:w="1301"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530</w:t>
            </w:r>
          </w:p>
        </w:tc>
      </w:tr>
      <w:tr w:rsidR="00F63F27" w:rsidRPr="00F63F27" w:rsidTr="00F63F27">
        <w:tc>
          <w:tcPr>
            <w:tcW w:w="2175"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三、四类会议</w:t>
            </w:r>
          </w:p>
        </w:tc>
        <w:tc>
          <w:tcPr>
            <w:tcW w:w="1440"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280</w:t>
            </w:r>
          </w:p>
        </w:tc>
        <w:tc>
          <w:tcPr>
            <w:tcW w:w="1363"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110</w:t>
            </w:r>
          </w:p>
        </w:tc>
        <w:tc>
          <w:tcPr>
            <w:tcW w:w="2057"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60</w:t>
            </w:r>
          </w:p>
        </w:tc>
        <w:tc>
          <w:tcPr>
            <w:tcW w:w="1301" w:type="dxa"/>
            <w:tcBorders>
              <w:top w:val="single" w:sz="6" w:space="0" w:color="333333"/>
              <w:left w:val="single" w:sz="6" w:space="0" w:color="333333"/>
              <w:bottom w:val="single" w:sz="6" w:space="0" w:color="333333"/>
              <w:right w:val="single" w:sz="6" w:space="0" w:color="333333"/>
            </w:tcBorders>
            <w:shd w:val="clear" w:color="auto" w:fill="FFFFFF"/>
            <w:vAlign w:val="center"/>
            <w:hideMark/>
          </w:tcPr>
          <w:p w:rsidR="00F63F27" w:rsidRPr="00F63F27" w:rsidRDefault="00F63F27" w:rsidP="00F63F27">
            <w:pPr>
              <w:widowControl/>
              <w:spacing w:line="540" w:lineRule="atLeast"/>
              <w:jc w:val="center"/>
              <w:rPr>
                <w:rFonts w:ascii="微软雅黑" w:eastAsia="微软雅黑" w:hAnsi="微软雅黑" w:cs="宋体"/>
                <w:color w:val="333333"/>
                <w:kern w:val="0"/>
                <w:sz w:val="24"/>
                <w:szCs w:val="24"/>
              </w:rPr>
            </w:pPr>
            <w:r w:rsidRPr="00F63F27">
              <w:rPr>
                <w:rFonts w:ascii="仿宋_GB2312" w:eastAsia="仿宋_GB2312" w:hAnsi="微软雅黑" w:cs="宋体" w:hint="eastAsia"/>
                <w:color w:val="333333"/>
                <w:kern w:val="0"/>
                <w:sz w:val="24"/>
                <w:szCs w:val="24"/>
              </w:rPr>
              <w:t>450</w:t>
            </w:r>
          </w:p>
        </w:tc>
      </w:tr>
    </w:tbl>
    <w:p w:rsidR="00F63F27" w:rsidRPr="00F63F27" w:rsidRDefault="00F63F27" w:rsidP="00F63F27">
      <w:pPr>
        <w:widowControl/>
        <w:shd w:val="clear" w:color="auto" w:fill="FFFFFF"/>
        <w:spacing w:line="540" w:lineRule="atLeast"/>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lastRenderedPageBreak/>
        <w:t>综合定额标准是会议费开支的上限。省直机关应在综合定额标准以内结算报销。</w:t>
      </w:r>
    </w:p>
    <w:p w:rsidR="00F63F27" w:rsidRPr="00F63F27" w:rsidRDefault="00F63F27" w:rsidP="00F63F27">
      <w:pPr>
        <w:widowControl/>
        <w:shd w:val="clear" w:color="auto" w:fill="FFFFFF"/>
        <w:spacing w:line="540" w:lineRule="atLeast"/>
        <w:ind w:firstLine="615"/>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第十五条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一、二类会议费在部门预算专项经费中列支，三、四类会议费原则上在部门预算公用经费中的会议培训费定额、综合定额中列支。</w:t>
      </w:r>
    </w:p>
    <w:p w:rsidR="00F63F27" w:rsidRPr="00F63F27" w:rsidRDefault="00F63F27" w:rsidP="00F63F27">
      <w:pPr>
        <w:widowControl/>
        <w:shd w:val="clear" w:color="auto" w:fill="FFFFFF"/>
        <w:spacing w:line="540" w:lineRule="atLeast"/>
        <w:ind w:firstLine="615"/>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会议费由会议召开单位在部门预算安排的会议经费中解决，不得向参会人员收取，不得以任何方式向下属机构、企事业单位、地方转嫁或摊派。</w:t>
      </w:r>
    </w:p>
    <w:p w:rsidR="00F63F27" w:rsidRPr="00F63F27" w:rsidRDefault="00F63F27" w:rsidP="00F63F27">
      <w:pPr>
        <w:widowControl/>
        <w:shd w:val="clear" w:color="auto" w:fill="FFFFFF"/>
        <w:spacing w:line="540" w:lineRule="atLeast"/>
        <w:ind w:firstLine="615"/>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第十六条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省直机关在会议结束后应当及时办理报销手续。会议费报销时应当提供会议审批文件、会议通知及实际参会人员签到表、定点会议场所等会议服务单位提供的费用原始明细单据、电子结算单等凭证。财务部门要严格按规定审核会议费开支，对未列入年度会议计划，以及超范围、超标准开支的经费不予报销。</w:t>
      </w:r>
    </w:p>
    <w:p w:rsidR="00F63F27" w:rsidRPr="00F63F27" w:rsidRDefault="00F63F27" w:rsidP="00F63F27">
      <w:pPr>
        <w:widowControl/>
        <w:shd w:val="clear" w:color="auto" w:fill="FFFFFF"/>
        <w:spacing w:line="540" w:lineRule="atLeast"/>
        <w:ind w:firstLine="63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第十七条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省直机关会议费支付，应当严格按照国库集中支付制度和公务卡管理制度的有关规定执行，以银行转账或公务卡方式结算，禁止以现金方式结算。</w:t>
      </w:r>
    </w:p>
    <w:p w:rsidR="00F63F27" w:rsidRPr="00F63F27" w:rsidRDefault="00F63F27" w:rsidP="00F63F27">
      <w:pPr>
        <w:widowControl/>
        <w:shd w:val="clear" w:color="auto" w:fill="FFFFFF"/>
        <w:spacing w:line="540" w:lineRule="atLeast"/>
        <w:ind w:firstLine="63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具备条件的，会议费应当由单位财务部门直接结算。</w:t>
      </w:r>
    </w:p>
    <w:p w:rsidR="00F63F27" w:rsidRPr="00F63F27" w:rsidRDefault="00F63F27" w:rsidP="00F63F27">
      <w:pPr>
        <w:widowControl/>
        <w:shd w:val="clear" w:color="auto" w:fill="FFFFFF"/>
        <w:spacing w:line="540" w:lineRule="atLeast"/>
        <w:jc w:val="center"/>
        <w:rPr>
          <w:rFonts w:ascii="微软雅黑" w:eastAsia="微软雅黑" w:hAnsi="微软雅黑" w:cs="宋体" w:hint="eastAsia"/>
          <w:color w:val="333333"/>
          <w:kern w:val="0"/>
          <w:sz w:val="28"/>
          <w:szCs w:val="28"/>
        </w:rPr>
      </w:pPr>
      <w:r w:rsidRPr="00F63F27">
        <w:rPr>
          <w:rFonts w:ascii="黑体" w:eastAsia="黑体" w:hAnsi="黑体" w:cs="宋体" w:hint="eastAsia"/>
          <w:color w:val="333333"/>
          <w:kern w:val="0"/>
          <w:sz w:val="28"/>
          <w:szCs w:val="28"/>
        </w:rPr>
        <w:t>第四章</w:t>
      </w:r>
      <w:r w:rsidRPr="00F63F27">
        <w:rPr>
          <w:rFonts w:ascii="宋体" w:eastAsia="宋体" w:hAnsi="宋体" w:cs="宋体" w:hint="eastAsia"/>
          <w:color w:val="333333"/>
          <w:kern w:val="0"/>
          <w:sz w:val="28"/>
          <w:szCs w:val="28"/>
        </w:rPr>
        <w:t> </w:t>
      </w:r>
      <w:r w:rsidRPr="00F63F27">
        <w:rPr>
          <w:rFonts w:ascii="黑体" w:eastAsia="黑体" w:hAnsi="黑体" w:cs="宋体" w:hint="eastAsia"/>
          <w:color w:val="333333"/>
          <w:kern w:val="0"/>
          <w:sz w:val="28"/>
          <w:szCs w:val="28"/>
        </w:rPr>
        <w:t>会议费公示和年度报告制度</w:t>
      </w:r>
    </w:p>
    <w:p w:rsidR="00F63F27" w:rsidRPr="00F63F27" w:rsidRDefault="00F63F27" w:rsidP="00D457C5">
      <w:pPr>
        <w:widowControl/>
        <w:shd w:val="clear" w:color="auto" w:fill="FFFFFF"/>
        <w:spacing w:line="540" w:lineRule="atLeast"/>
        <w:ind w:firstLineChars="200" w:firstLine="562"/>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第十八条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省直机关应当将非涉密会议的名称、主要内容、参会人数、经费开支等情况在单位内部公示或提供查询，具备条件的应当向社会公开。</w:t>
      </w:r>
    </w:p>
    <w:p w:rsidR="00F63F27" w:rsidRPr="00F63F27" w:rsidRDefault="00F63F27" w:rsidP="00D457C5">
      <w:pPr>
        <w:widowControl/>
        <w:shd w:val="clear" w:color="auto" w:fill="FFFFFF"/>
        <w:spacing w:line="540" w:lineRule="atLeast"/>
        <w:ind w:firstLineChars="200" w:firstLine="562"/>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lastRenderedPageBreak/>
        <w:t>第十九条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一级预算单位应当于每年3月底前，将本级和下属预算单位上年度会议计划和执行情况（包括会议名称、主要内容、时间地点、代表人数、工作人员数、经费开支及列支渠道等）汇总后报省财政厅。</w:t>
      </w:r>
    </w:p>
    <w:p w:rsidR="00F63F27" w:rsidRPr="00F63F27" w:rsidRDefault="00F63F27" w:rsidP="00F63F27">
      <w:pPr>
        <w:widowControl/>
        <w:shd w:val="clear" w:color="auto" w:fill="FFFFFF"/>
        <w:spacing w:line="540" w:lineRule="atLeast"/>
        <w:ind w:firstLine="63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第二十条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省财政厅对省直机关报送的会议年度报告进行汇总分析，针对执行中存在的问题，及时完善相关制度。</w:t>
      </w:r>
    </w:p>
    <w:p w:rsidR="00F63F27" w:rsidRPr="00F63F27" w:rsidRDefault="00F63F27" w:rsidP="00F63F27">
      <w:pPr>
        <w:widowControl/>
        <w:shd w:val="clear" w:color="auto" w:fill="FFFFFF"/>
        <w:spacing w:line="540" w:lineRule="atLeast"/>
        <w:jc w:val="center"/>
        <w:rPr>
          <w:rFonts w:ascii="微软雅黑" w:eastAsia="微软雅黑" w:hAnsi="微软雅黑" w:cs="宋体" w:hint="eastAsia"/>
          <w:color w:val="333333"/>
          <w:kern w:val="0"/>
          <w:sz w:val="28"/>
          <w:szCs w:val="28"/>
        </w:rPr>
      </w:pPr>
      <w:r w:rsidRPr="00F63F27">
        <w:rPr>
          <w:rFonts w:ascii="黑体" w:eastAsia="黑体" w:hAnsi="黑体" w:cs="宋体" w:hint="eastAsia"/>
          <w:color w:val="333333"/>
          <w:kern w:val="0"/>
          <w:sz w:val="28"/>
          <w:szCs w:val="28"/>
        </w:rPr>
        <w:t>第五章</w:t>
      </w:r>
      <w:r w:rsidRPr="00F63F27">
        <w:rPr>
          <w:rFonts w:ascii="宋体" w:eastAsia="宋体" w:hAnsi="宋体" w:cs="宋体" w:hint="eastAsia"/>
          <w:color w:val="333333"/>
          <w:kern w:val="0"/>
          <w:sz w:val="28"/>
          <w:szCs w:val="28"/>
        </w:rPr>
        <w:t> </w:t>
      </w:r>
      <w:r w:rsidRPr="00F63F27">
        <w:rPr>
          <w:rFonts w:ascii="黑体" w:eastAsia="黑体" w:hAnsi="黑体" w:cs="宋体" w:hint="eastAsia"/>
          <w:color w:val="333333"/>
          <w:kern w:val="0"/>
          <w:sz w:val="28"/>
          <w:szCs w:val="28"/>
        </w:rPr>
        <w:t>管理职责</w:t>
      </w:r>
    </w:p>
    <w:p w:rsidR="00F63F27" w:rsidRPr="00F63F27" w:rsidRDefault="00F63F27" w:rsidP="00D457C5">
      <w:pPr>
        <w:widowControl/>
        <w:shd w:val="clear" w:color="auto" w:fill="FFFFFF"/>
        <w:spacing w:line="540" w:lineRule="atLeast"/>
        <w:ind w:firstLineChars="200" w:firstLine="562"/>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第二十一条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省财政厅的主要职责是：</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（一）制定或</w:t>
      </w:r>
      <w:proofErr w:type="gramStart"/>
      <w:r w:rsidRPr="00F63F27">
        <w:rPr>
          <w:rFonts w:ascii="仿宋_GB2312" w:eastAsia="仿宋_GB2312" w:hAnsi="微软雅黑" w:cs="宋体" w:hint="eastAsia"/>
          <w:color w:val="333333"/>
          <w:kern w:val="0"/>
          <w:sz w:val="28"/>
          <w:szCs w:val="28"/>
        </w:rPr>
        <w:t>修订省</w:t>
      </w:r>
      <w:proofErr w:type="gramEnd"/>
      <w:r w:rsidRPr="00F63F27">
        <w:rPr>
          <w:rFonts w:ascii="仿宋_GB2312" w:eastAsia="仿宋_GB2312" w:hAnsi="微软雅黑" w:cs="宋体" w:hint="eastAsia"/>
          <w:color w:val="333333"/>
          <w:kern w:val="0"/>
          <w:sz w:val="28"/>
          <w:szCs w:val="28"/>
        </w:rPr>
        <w:t>本级会议费管理办法，并对执行情况进行监督检查；</w:t>
      </w:r>
    </w:p>
    <w:p w:rsidR="00F63F27" w:rsidRPr="00F63F27" w:rsidRDefault="00F63F27" w:rsidP="00F63F27">
      <w:pPr>
        <w:widowControl/>
        <w:shd w:val="clear" w:color="auto" w:fill="FFFFFF"/>
        <w:spacing w:line="540" w:lineRule="atLeast"/>
        <w:ind w:firstLine="63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（二）按规定对省直机关报送的一、二类会议经费进行审核。</w:t>
      </w:r>
    </w:p>
    <w:p w:rsidR="00F63F27" w:rsidRPr="00F63F27" w:rsidRDefault="00F63F27" w:rsidP="00F63F27">
      <w:pPr>
        <w:widowControl/>
        <w:shd w:val="clear" w:color="auto" w:fill="FFFFFF"/>
        <w:spacing w:line="540" w:lineRule="atLeast"/>
        <w:ind w:firstLine="63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（三）对会议费支付结算实施动态监控；</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（四）对省直机关报送的会议年度报告进行汇总分析，提出加强管理的措施。</w:t>
      </w:r>
    </w:p>
    <w:p w:rsidR="00F63F27" w:rsidRPr="00F63F27" w:rsidRDefault="00F63F27" w:rsidP="00D457C5">
      <w:pPr>
        <w:widowControl/>
        <w:shd w:val="clear" w:color="auto" w:fill="FFFFFF"/>
        <w:spacing w:line="540" w:lineRule="atLeast"/>
        <w:ind w:firstLineChars="200" w:firstLine="562"/>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第二十二条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省直机关的主要职责是：</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（一）负责制定本单位会议费管理的实施细则；</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（二）负责本单位年度会议计划编制和三、四类会议审批管理；</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（三）负责安排会议预算并按规定管理、使用会议费，做好相应的财务管理和会计核算工作，对内部会议费报销进行审核把关，确保票据来源合法，内容真实、完整、合</w:t>
      </w:r>
      <w:proofErr w:type="gramStart"/>
      <w:r w:rsidRPr="00F63F27">
        <w:rPr>
          <w:rFonts w:ascii="仿宋_GB2312" w:eastAsia="仿宋_GB2312" w:hAnsi="微软雅黑" w:cs="宋体" w:hint="eastAsia"/>
          <w:color w:val="333333"/>
          <w:kern w:val="0"/>
          <w:sz w:val="28"/>
          <w:szCs w:val="28"/>
        </w:rPr>
        <w:t>规</w:t>
      </w:r>
      <w:proofErr w:type="gramEnd"/>
      <w:r w:rsidRPr="00F63F27">
        <w:rPr>
          <w:rFonts w:ascii="仿宋_GB2312" w:eastAsia="仿宋_GB2312" w:hAnsi="微软雅黑" w:cs="宋体" w:hint="eastAsia"/>
          <w:color w:val="333333"/>
          <w:kern w:val="0"/>
          <w:sz w:val="28"/>
          <w:szCs w:val="28"/>
        </w:rPr>
        <w:t>；</w:t>
      </w:r>
    </w:p>
    <w:p w:rsidR="00F63F27" w:rsidRPr="00F63F27" w:rsidRDefault="00F63F27" w:rsidP="00F63F27">
      <w:pPr>
        <w:widowControl/>
        <w:shd w:val="clear" w:color="auto" w:fill="FFFFFF"/>
        <w:spacing w:line="540" w:lineRule="atLeast"/>
        <w:ind w:firstLine="63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（四）按规定报送会议年度报告，加强对本单位会议费使用的内控管理。</w:t>
      </w:r>
    </w:p>
    <w:p w:rsidR="00F63F27" w:rsidRPr="00F63F27" w:rsidRDefault="00F63F27" w:rsidP="00F63F27">
      <w:pPr>
        <w:widowControl/>
        <w:shd w:val="clear" w:color="auto" w:fill="FFFFFF"/>
        <w:spacing w:line="540" w:lineRule="atLeast"/>
        <w:jc w:val="center"/>
        <w:rPr>
          <w:rFonts w:ascii="微软雅黑" w:eastAsia="微软雅黑" w:hAnsi="微软雅黑" w:cs="宋体" w:hint="eastAsia"/>
          <w:color w:val="333333"/>
          <w:kern w:val="0"/>
          <w:sz w:val="28"/>
          <w:szCs w:val="28"/>
        </w:rPr>
      </w:pPr>
      <w:r w:rsidRPr="00F63F27">
        <w:rPr>
          <w:rFonts w:ascii="黑体" w:eastAsia="黑体" w:hAnsi="黑体" w:cs="宋体" w:hint="eastAsia"/>
          <w:color w:val="333333"/>
          <w:kern w:val="0"/>
          <w:sz w:val="28"/>
          <w:szCs w:val="28"/>
        </w:rPr>
        <w:t>第六章</w:t>
      </w:r>
      <w:r w:rsidRPr="00F63F27">
        <w:rPr>
          <w:rFonts w:ascii="宋体" w:eastAsia="宋体" w:hAnsi="宋体" w:cs="宋体" w:hint="eastAsia"/>
          <w:color w:val="333333"/>
          <w:kern w:val="0"/>
          <w:sz w:val="28"/>
          <w:szCs w:val="28"/>
        </w:rPr>
        <w:t> </w:t>
      </w:r>
      <w:r w:rsidRPr="00F63F27">
        <w:rPr>
          <w:rFonts w:ascii="黑体" w:eastAsia="黑体" w:hAnsi="黑体" w:cs="宋体" w:hint="eastAsia"/>
          <w:color w:val="333333"/>
          <w:kern w:val="0"/>
          <w:sz w:val="28"/>
          <w:szCs w:val="28"/>
        </w:rPr>
        <w:t>监督检查和责任追究</w:t>
      </w:r>
    </w:p>
    <w:p w:rsidR="00F63F27" w:rsidRPr="00F63F27" w:rsidRDefault="00F63F27" w:rsidP="00D457C5">
      <w:pPr>
        <w:widowControl/>
        <w:shd w:val="clear" w:color="auto" w:fill="FFFFFF"/>
        <w:spacing w:line="540" w:lineRule="atLeast"/>
        <w:ind w:firstLineChars="200" w:firstLine="562"/>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lastRenderedPageBreak/>
        <w:t>第二十三条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省财政厅会同省直有关部门对省直机关会议费管理和使用情况进行监督检查。主要内容包括：</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（一）会议计划的编报、审批是否符合规定；</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（二）会议费开支范围和开支标准是否符合规定；</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（三）会议费报销和支付是否符合规定；</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（四）会议会期、规模是否符合规定，会议是否在规定的地点和场所召开；</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（五）是否向下属机构、企事业单位或地方转嫁、摊派会议费；</w:t>
      </w:r>
    </w:p>
    <w:p w:rsidR="00F63F27" w:rsidRPr="00F63F27" w:rsidRDefault="00F63F27" w:rsidP="00F63F27">
      <w:pPr>
        <w:widowControl/>
        <w:shd w:val="clear" w:color="auto" w:fill="FFFFFF"/>
        <w:spacing w:line="540" w:lineRule="atLeast"/>
        <w:ind w:firstLine="63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（六）会议费管理和使用的其他情况。</w:t>
      </w:r>
    </w:p>
    <w:p w:rsidR="00F63F27" w:rsidRPr="00F63F27" w:rsidRDefault="00F63F27" w:rsidP="00F63F27">
      <w:pPr>
        <w:widowControl/>
        <w:shd w:val="clear" w:color="auto" w:fill="FFFFFF"/>
        <w:spacing w:line="560" w:lineRule="atLeast"/>
        <w:ind w:firstLine="628"/>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第二十四条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严禁省直机关借会议名义组织会餐或安排宴请；严禁套取会议</w:t>
      </w:r>
      <w:proofErr w:type="gramStart"/>
      <w:r w:rsidRPr="00F63F27">
        <w:rPr>
          <w:rFonts w:ascii="仿宋_GB2312" w:eastAsia="仿宋_GB2312" w:hAnsi="微软雅黑" w:cs="宋体" w:hint="eastAsia"/>
          <w:color w:val="333333"/>
          <w:kern w:val="0"/>
          <w:sz w:val="28"/>
          <w:szCs w:val="28"/>
        </w:rPr>
        <w:t>费设立</w:t>
      </w:r>
      <w:proofErr w:type="gramEnd"/>
      <w:r w:rsidRPr="00F63F27">
        <w:rPr>
          <w:rFonts w:ascii="仿宋_GB2312" w:eastAsia="仿宋_GB2312" w:hAnsi="微软雅黑" w:cs="宋体" w:hint="eastAsia"/>
          <w:color w:val="333333"/>
          <w:kern w:val="0"/>
          <w:sz w:val="28"/>
          <w:szCs w:val="28"/>
        </w:rPr>
        <w:t>“小金库”；严禁在会议费中列支公务接待费。</w:t>
      </w:r>
    </w:p>
    <w:p w:rsidR="00F63F27" w:rsidRPr="00F63F27" w:rsidRDefault="00F63F27" w:rsidP="00F63F27">
      <w:pPr>
        <w:widowControl/>
        <w:shd w:val="clear" w:color="auto" w:fill="FFFFFF"/>
        <w:spacing w:line="540" w:lineRule="atLeast"/>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省直机关应严格执行会议用房标准，不得安排高档套房；会议用餐严格控制菜品种类、数量和份量，安排自助餐，严禁提供高档菜肴，不安排宴请，不上烟酒；会议会场一律不摆花草，不制作背景板，不提供水果。</w:t>
      </w:r>
    </w:p>
    <w:p w:rsidR="00F63F27" w:rsidRPr="00F63F27" w:rsidRDefault="00F63F27" w:rsidP="00F63F27">
      <w:pPr>
        <w:widowControl/>
        <w:shd w:val="clear" w:color="auto" w:fill="FFFFFF"/>
        <w:spacing w:line="540" w:lineRule="atLeast"/>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不得使用会议费购置电脑、复印机、打印机、传真机等固定资产以及开支与本次会议无关的其他费用；不得组织会议代表旅游和与会议无关的参观；严禁组织高消费娱乐、健身活动；严禁以任何名义发放纪念品；不得额外配发洗漱用品。</w:t>
      </w:r>
    </w:p>
    <w:p w:rsidR="00F63F27" w:rsidRPr="00F63F27" w:rsidRDefault="00F63F27" w:rsidP="00D457C5">
      <w:pPr>
        <w:widowControl/>
        <w:shd w:val="clear" w:color="auto" w:fill="FFFFFF"/>
        <w:spacing w:line="540" w:lineRule="atLeast"/>
        <w:ind w:firstLineChars="200" w:firstLine="562"/>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第二十五条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违反本办法规定，有下列行为之一的，依法依规追究会议举办单位和相关人员的责任：</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（一）未按本办法规定程序审批召开会议的；</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（二）以虚报、冒领手段骗取会议费的；</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lastRenderedPageBreak/>
        <w:t>（三）虚报会议人数、天数等进行报销的；</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（四）违规扩大会议费开支范围，擅自提高会议费开支标准的；</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（五）违规报销与会议无关费用的；</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（六）其他违反本办法行为的。</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有前款所</w:t>
      </w:r>
      <w:proofErr w:type="gramStart"/>
      <w:r w:rsidRPr="00F63F27">
        <w:rPr>
          <w:rFonts w:ascii="仿宋_GB2312" w:eastAsia="仿宋_GB2312" w:hAnsi="微软雅黑" w:cs="宋体" w:hint="eastAsia"/>
          <w:color w:val="333333"/>
          <w:kern w:val="0"/>
          <w:sz w:val="28"/>
          <w:szCs w:val="28"/>
        </w:rPr>
        <w:t>列行</w:t>
      </w:r>
      <w:proofErr w:type="gramEnd"/>
      <w:r w:rsidRPr="00F63F27">
        <w:rPr>
          <w:rFonts w:ascii="仿宋_GB2312" w:eastAsia="仿宋_GB2312" w:hAnsi="微软雅黑" w:cs="宋体" w:hint="eastAsia"/>
          <w:color w:val="333333"/>
          <w:kern w:val="0"/>
          <w:sz w:val="28"/>
          <w:szCs w:val="28"/>
        </w:rPr>
        <w:t>为之一的，由省财政厅会同有关部门责令改正，追回资金，并经报批后予以通报。对直接负责的主管人员和相关负责人，报请其所在单位按规定给予行政处分。如行为涉嫌违法的，移交司法机关处理。</w:t>
      </w:r>
    </w:p>
    <w:p w:rsidR="00F63F27" w:rsidRPr="00F63F27" w:rsidRDefault="00F63F27" w:rsidP="00D457C5">
      <w:pPr>
        <w:widowControl/>
        <w:shd w:val="clear" w:color="auto" w:fill="FFFFFF"/>
        <w:spacing w:line="540" w:lineRule="atLeast"/>
        <w:ind w:firstLineChars="200" w:firstLine="560"/>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color w:val="333333"/>
          <w:kern w:val="0"/>
          <w:sz w:val="28"/>
          <w:szCs w:val="28"/>
        </w:rPr>
        <w:t>定点会议场所或单位内部宾馆、招待所、培训中心有关工作人员违反规定的，按照财政部定点会议场所管理的有关规定处理。</w:t>
      </w:r>
    </w:p>
    <w:p w:rsidR="00F63F27" w:rsidRPr="00F63F27" w:rsidRDefault="00F63F27" w:rsidP="00F63F27">
      <w:pPr>
        <w:widowControl/>
        <w:shd w:val="clear" w:color="auto" w:fill="FFFFFF"/>
        <w:spacing w:line="540" w:lineRule="atLeast"/>
        <w:jc w:val="center"/>
        <w:rPr>
          <w:rFonts w:ascii="微软雅黑" w:eastAsia="微软雅黑" w:hAnsi="微软雅黑" w:cs="宋体" w:hint="eastAsia"/>
          <w:color w:val="333333"/>
          <w:kern w:val="0"/>
          <w:sz w:val="28"/>
          <w:szCs w:val="28"/>
        </w:rPr>
      </w:pPr>
      <w:r w:rsidRPr="00F63F27">
        <w:rPr>
          <w:rFonts w:ascii="黑体" w:eastAsia="黑体" w:hAnsi="黑体" w:cs="宋体" w:hint="eastAsia"/>
          <w:color w:val="333333"/>
          <w:kern w:val="0"/>
          <w:sz w:val="28"/>
          <w:szCs w:val="28"/>
        </w:rPr>
        <w:t>第七章</w:t>
      </w:r>
      <w:r w:rsidRPr="00F63F27">
        <w:rPr>
          <w:rFonts w:ascii="宋体" w:eastAsia="宋体" w:hAnsi="宋体" w:cs="宋体" w:hint="eastAsia"/>
          <w:color w:val="333333"/>
          <w:kern w:val="0"/>
          <w:sz w:val="28"/>
          <w:szCs w:val="28"/>
        </w:rPr>
        <w:t> </w:t>
      </w:r>
      <w:r w:rsidRPr="00F63F27">
        <w:rPr>
          <w:rFonts w:ascii="黑体" w:eastAsia="黑体" w:hAnsi="黑体" w:cs="宋体" w:hint="eastAsia"/>
          <w:color w:val="333333"/>
          <w:kern w:val="0"/>
          <w:sz w:val="28"/>
          <w:szCs w:val="28"/>
        </w:rPr>
        <w:t>附</w:t>
      </w:r>
      <w:r w:rsidRPr="00F63F27">
        <w:rPr>
          <w:rFonts w:ascii="宋体" w:eastAsia="宋体" w:hAnsi="宋体" w:cs="宋体" w:hint="eastAsia"/>
          <w:color w:val="333333"/>
          <w:kern w:val="0"/>
          <w:sz w:val="28"/>
          <w:szCs w:val="28"/>
        </w:rPr>
        <w:t> </w:t>
      </w:r>
      <w:r w:rsidRPr="00F63F27">
        <w:rPr>
          <w:rFonts w:ascii="黑体" w:eastAsia="黑体" w:hAnsi="黑体" w:cs="宋体" w:hint="eastAsia"/>
          <w:color w:val="333333"/>
          <w:kern w:val="0"/>
          <w:sz w:val="28"/>
          <w:szCs w:val="28"/>
        </w:rPr>
        <w:t>则</w:t>
      </w:r>
    </w:p>
    <w:p w:rsidR="00F63F27" w:rsidRPr="00F63F27" w:rsidRDefault="00F63F27" w:rsidP="00D457C5">
      <w:pPr>
        <w:widowControl/>
        <w:shd w:val="clear" w:color="auto" w:fill="FFFFFF"/>
        <w:spacing w:line="540" w:lineRule="atLeast"/>
        <w:ind w:firstLineChars="200" w:firstLine="562"/>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第二十六条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省直机关应当按照本办法规定，结合本单位业务特点和工作需要，制定会议费管理具体规定。</w:t>
      </w:r>
    </w:p>
    <w:p w:rsidR="00F63F27" w:rsidRPr="00F63F27" w:rsidRDefault="00F63F27" w:rsidP="00D457C5">
      <w:pPr>
        <w:widowControl/>
        <w:shd w:val="clear" w:color="auto" w:fill="FFFFFF"/>
        <w:spacing w:line="540" w:lineRule="atLeast"/>
        <w:ind w:firstLineChars="200" w:firstLine="562"/>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第二十七条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省委、省政府直属事业单位的会议费管理参照本办法执行；垂直管理的省级机关可根据本办法</w:t>
      </w:r>
      <w:proofErr w:type="gramStart"/>
      <w:r w:rsidRPr="00F63F27">
        <w:rPr>
          <w:rFonts w:ascii="仿宋_GB2312" w:eastAsia="仿宋_GB2312" w:hAnsi="微软雅黑" w:cs="宋体" w:hint="eastAsia"/>
          <w:color w:val="333333"/>
          <w:kern w:val="0"/>
          <w:sz w:val="28"/>
          <w:szCs w:val="28"/>
        </w:rPr>
        <w:t>制定省</w:t>
      </w:r>
      <w:proofErr w:type="gramEnd"/>
      <w:r w:rsidRPr="00F63F27">
        <w:rPr>
          <w:rFonts w:ascii="仿宋_GB2312" w:eastAsia="仿宋_GB2312" w:hAnsi="微软雅黑" w:cs="宋体" w:hint="eastAsia"/>
          <w:color w:val="333333"/>
          <w:kern w:val="0"/>
          <w:sz w:val="28"/>
          <w:szCs w:val="28"/>
        </w:rPr>
        <w:t>以下垂直管理单位的具体实施办法；省直各部门依据从严从紧原则参照本办法对</w:t>
      </w:r>
      <w:bookmarkStart w:id="0" w:name="_GoBack"/>
      <w:bookmarkEnd w:id="0"/>
      <w:r w:rsidRPr="00F63F27">
        <w:rPr>
          <w:rFonts w:ascii="仿宋_GB2312" w:eastAsia="仿宋_GB2312" w:hAnsi="微软雅黑" w:cs="宋体" w:hint="eastAsia"/>
          <w:color w:val="333333"/>
          <w:kern w:val="0"/>
          <w:sz w:val="28"/>
          <w:szCs w:val="28"/>
        </w:rPr>
        <w:t>所属事业单位</w:t>
      </w:r>
      <w:proofErr w:type="gramStart"/>
      <w:r w:rsidRPr="00F63F27">
        <w:rPr>
          <w:rFonts w:ascii="仿宋_GB2312" w:eastAsia="仿宋_GB2312" w:hAnsi="微软雅黑" w:cs="宋体" w:hint="eastAsia"/>
          <w:color w:val="333333"/>
          <w:kern w:val="0"/>
          <w:sz w:val="28"/>
          <w:szCs w:val="28"/>
        </w:rPr>
        <w:t>作出</w:t>
      </w:r>
      <w:proofErr w:type="gramEnd"/>
      <w:r w:rsidRPr="00F63F27">
        <w:rPr>
          <w:rFonts w:ascii="仿宋_GB2312" w:eastAsia="仿宋_GB2312" w:hAnsi="微软雅黑" w:cs="宋体" w:hint="eastAsia"/>
          <w:color w:val="333333"/>
          <w:kern w:val="0"/>
          <w:sz w:val="28"/>
          <w:szCs w:val="28"/>
        </w:rPr>
        <w:t>具体规定。</w:t>
      </w:r>
    </w:p>
    <w:p w:rsidR="00F63F27" w:rsidRPr="00F63F27" w:rsidRDefault="00F63F27" w:rsidP="00D457C5">
      <w:pPr>
        <w:widowControl/>
        <w:shd w:val="clear" w:color="auto" w:fill="FFFFFF"/>
        <w:spacing w:line="540" w:lineRule="atLeast"/>
        <w:ind w:firstLineChars="200" w:firstLine="562"/>
        <w:jc w:val="left"/>
        <w:rPr>
          <w:rFonts w:ascii="微软雅黑" w:eastAsia="微软雅黑" w:hAnsi="微软雅黑" w:cs="宋体" w:hint="eastAsia"/>
          <w:color w:val="333333"/>
          <w:kern w:val="0"/>
          <w:sz w:val="28"/>
          <w:szCs w:val="28"/>
        </w:rPr>
      </w:pPr>
      <w:r w:rsidRPr="00F63F27">
        <w:rPr>
          <w:rFonts w:ascii="仿宋_GB2312" w:eastAsia="仿宋_GB2312" w:hAnsi="微软雅黑" w:cs="宋体" w:hint="eastAsia"/>
          <w:b/>
          <w:bCs/>
          <w:color w:val="333333"/>
          <w:kern w:val="0"/>
          <w:sz w:val="28"/>
          <w:szCs w:val="28"/>
        </w:rPr>
        <w:t>第二十八条</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本办法由省财政厅负责解释，自2018年</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1月</w:t>
      </w:r>
      <w:r w:rsidRPr="00F63F27">
        <w:rPr>
          <w:rFonts w:ascii="仿宋_GB2312" w:eastAsia="仿宋_GB2312" w:hAnsi="微软雅黑" w:cs="宋体" w:hint="eastAsia"/>
          <w:color w:val="333333"/>
          <w:kern w:val="0"/>
          <w:sz w:val="28"/>
          <w:szCs w:val="28"/>
        </w:rPr>
        <w:t> </w:t>
      </w:r>
      <w:r w:rsidRPr="00F63F27">
        <w:rPr>
          <w:rFonts w:ascii="仿宋_GB2312" w:eastAsia="仿宋_GB2312" w:hAnsi="微软雅黑" w:cs="宋体" w:hint="eastAsia"/>
          <w:color w:val="333333"/>
          <w:kern w:val="0"/>
          <w:sz w:val="28"/>
          <w:szCs w:val="28"/>
        </w:rPr>
        <w:t>1日起施行。其他有关省直机关会议费管理规定与本办法不一致的，以本办法为准。</w:t>
      </w:r>
    </w:p>
    <w:p w:rsidR="00F63F27" w:rsidRPr="00D457C5" w:rsidRDefault="00F63F27" w:rsidP="00D457C5">
      <w:pPr>
        <w:ind w:firstLineChars="200" w:firstLine="560"/>
        <w:rPr>
          <w:sz w:val="28"/>
          <w:szCs w:val="28"/>
        </w:rPr>
      </w:pPr>
    </w:p>
    <w:sectPr w:rsidR="00F63F27" w:rsidRPr="00D457C5" w:rsidSect="00D457C5">
      <w:footerReference w:type="default" r:id="rId7"/>
      <w:pgSz w:w="11906" w:h="16838"/>
      <w:pgMar w:top="1440" w:right="1588" w:bottom="1440" w:left="158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2B2" w:rsidRDefault="000502B2" w:rsidP="00070AB1">
      <w:r>
        <w:separator/>
      </w:r>
    </w:p>
  </w:endnote>
  <w:endnote w:type="continuationSeparator" w:id="0">
    <w:p w:rsidR="000502B2" w:rsidRDefault="000502B2" w:rsidP="00070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仿宋_GB2312">
    <w:altName w:val="仿宋"/>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785756"/>
      <w:docPartObj>
        <w:docPartGallery w:val="Page Numbers (Bottom of Page)"/>
        <w:docPartUnique/>
      </w:docPartObj>
    </w:sdtPr>
    <w:sdtContent>
      <w:p w:rsidR="00070AB1" w:rsidRDefault="00070AB1">
        <w:pPr>
          <w:pStyle w:val="a4"/>
          <w:jc w:val="center"/>
        </w:pPr>
        <w:r>
          <w:fldChar w:fldCharType="begin"/>
        </w:r>
        <w:r>
          <w:instrText>PAGE   \* MERGEFORMAT</w:instrText>
        </w:r>
        <w:r>
          <w:fldChar w:fldCharType="separate"/>
        </w:r>
        <w:r w:rsidRPr="00070AB1">
          <w:rPr>
            <w:noProof/>
            <w:lang w:val="zh-CN"/>
          </w:rPr>
          <w:t>8</w:t>
        </w:r>
        <w:r>
          <w:fldChar w:fldCharType="end"/>
        </w:r>
      </w:p>
    </w:sdtContent>
  </w:sdt>
  <w:p w:rsidR="00070AB1" w:rsidRDefault="00070AB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2B2" w:rsidRDefault="000502B2" w:rsidP="00070AB1">
      <w:r>
        <w:separator/>
      </w:r>
    </w:p>
  </w:footnote>
  <w:footnote w:type="continuationSeparator" w:id="0">
    <w:p w:rsidR="000502B2" w:rsidRDefault="000502B2" w:rsidP="00070A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F27"/>
    <w:rsid w:val="000502B2"/>
    <w:rsid w:val="00070AB1"/>
    <w:rsid w:val="00554392"/>
    <w:rsid w:val="00D457C5"/>
    <w:rsid w:val="00F63F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70AB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70AB1"/>
    <w:rPr>
      <w:sz w:val="18"/>
      <w:szCs w:val="18"/>
    </w:rPr>
  </w:style>
  <w:style w:type="paragraph" w:styleId="a4">
    <w:name w:val="footer"/>
    <w:basedOn w:val="a"/>
    <w:link w:val="Char0"/>
    <w:uiPriority w:val="99"/>
    <w:unhideWhenUsed/>
    <w:rsid w:val="00070AB1"/>
    <w:pPr>
      <w:tabs>
        <w:tab w:val="center" w:pos="4153"/>
        <w:tab w:val="right" w:pos="8306"/>
      </w:tabs>
      <w:snapToGrid w:val="0"/>
      <w:jc w:val="left"/>
    </w:pPr>
    <w:rPr>
      <w:sz w:val="18"/>
      <w:szCs w:val="18"/>
    </w:rPr>
  </w:style>
  <w:style w:type="character" w:customStyle="1" w:styleId="Char0">
    <w:name w:val="页脚 Char"/>
    <w:basedOn w:val="a0"/>
    <w:link w:val="a4"/>
    <w:uiPriority w:val="99"/>
    <w:rsid w:val="00070AB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70AB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70AB1"/>
    <w:rPr>
      <w:sz w:val="18"/>
      <w:szCs w:val="18"/>
    </w:rPr>
  </w:style>
  <w:style w:type="paragraph" w:styleId="a4">
    <w:name w:val="footer"/>
    <w:basedOn w:val="a"/>
    <w:link w:val="Char0"/>
    <w:uiPriority w:val="99"/>
    <w:unhideWhenUsed/>
    <w:rsid w:val="00070AB1"/>
    <w:pPr>
      <w:tabs>
        <w:tab w:val="center" w:pos="4153"/>
        <w:tab w:val="right" w:pos="8306"/>
      </w:tabs>
      <w:snapToGrid w:val="0"/>
      <w:jc w:val="left"/>
    </w:pPr>
    <w:rPr>
      <w:sz w:val="18"/>
      <w:szCs w:val="18"/>
    </w:rPr>
  </w:style>
  <w:style w:type="character" w:customStyle="1" w:styleId="Char0">
    <w:name w:val="页脚 Char"/>
    <w:basedOn w:val="a0"/>
    <w:link w:val="a4"/>
    <w:uiPriority w:val="99"/>
    <w:rsid w:val="00070AB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329296">
      <w:bodyDiv w:val="1"/>
      <w:marLeft w:val="0"/>
      <w:marRight w:val="0"/>
      <w:marTop w:val="0"/>
      <w:marBottom w:val="0"/>
      <w:divBdr>
        <w:top w:val="none" w:sz="0" w:space="0" w:color="auto"/>
        <w:left w:val="none" w:sz="0" w:space="0" w:color="auto"/>
        <w:bottom w:val="none" w:sz="0" w:space="0" w:color="auto"/>
        <w:right w:val="none" w:sz="0" w:space="0" w:color="auto"/>
      </w:divBdr>
    </w:div>
    <w:div w:id="177748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585</Words>
  <Characters>3337</Characters>
  <Application>Microsoft Office Word</Application>
  <DocSecurity>0</DocSecurity>
  <Lines>27</Lines>
  <Paragraphs>7</Paragraphs>
  <ScaleCrop>false</ScaleCrop>
  <Company>Microsoft</Company>
  <LinksUpToDate>false</LinksUpToDate>
  <CharactersWithSpaces>3915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john</cp:lastModifiedBy>
  <cp:revision>3</cp:revision>
  <dcterms:created xsi:type="dcterms:W3CDTF">2021-12-13T01:21:00Z</dcterms:created>
  <dcterms:modified xsi:type="dcterms:W3CDTF">2021-12-13T01:24:00Z</dcterms:modified>
</cp:coreProperties>
</file>