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XSpec="center" w:tblpY="2278"/>
        <w:tblOverlap w:val="never"/>
        <w:tblW w:w="13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561"/>
        <w:gridCol w:w="726"/>
        <w:gridCol w:w="695"/>
        <w:gridCol w:w="1253"/>
        <w:gridCol w:w="1204"/>
        <w:gridCol w:w="1050"/>
        <w:gridCol w:w="1470"/>
        <w:gridCol w:w="1410"/>
        <w:gridCol w:w="1305"/>
        <w:gridCol w:w="1066"/>
        <w:gridCol w:w="1552"/>
      </w:tblGrid>
      <w:tr w14:paraId="7A2F2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  <w:jc w:val="center"/>
        </w:trPr>
        <w:tc>
          <w:tcPr>
            <w:tcW w:w="480" w:type="dxa"/>
            <w:vMerge w:val="restart"/>
            <w:vAlign w:val="center"/>
          </w:tcPr>
          <w:p w14:paraId="1A1F2A9C">
            <w:pPr>
              <w:widowControl/>
              <w:jc w:val="center"/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  <w:t>序 号</w:t>
            </w:r>
          </w:p>
        </w:tc>
        <w:tc>
          <w:tcPr>
            <w:tcW w:w="1561" w:type="dxa"/>
            <w:vMerge w:val="restart"/>
            <w:vAlign w:val="center"/>
          </w:tcPr>
          <w:p w14:paraId="72766D0E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  <w:t>班级</w:t>
            </w:r>
          </w:p>
          <w:p w14:paraId="74F29334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  <w:t>团支部</w:t>
            </w:r>
          </w:p>
        </w:tc>
        <w:tc>
          <w:tcPr>
            <w:tcW w:w="726" w:type="dxa"/>
            <w:vMerge w:val="restart"/>
            <w:vAlign w:val="center"/>
          </w:tcPr>
          <w:p w14:paraId="33BB2E5D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  <w:t>支部人数</w:t>
            </w:r>
          </w:p>
        </w:tc>
        <w:tc>
          <w:tcPr>
            <w:tcW w:w="695" w:type="dxa"/>
            <w:vMerge w:val="restart"/>
            <w:vAlign w:val="center"/>
          </w:tcPr>
          <w:p w14:paraId="666201BA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  <w:t>团小组数</w:t>
            </w:r>
          </w:p>
        </w:tc>
        <w:tc>
          <w:tcPr>
            <w:tcW w:w="8758" w:type="dxa"/>
            <w:gridSpan w:val="7"/>
            <w:vAlign w:val="center"/>
          </w:tcPr>
          <w:p w14:paraId="0F444944">
            <w:pPr>
              <w:widowControl/>
              <w:tabs>
                <w:tab w:val="left" w:pos="3908"/>
                <w:tab w:val="center" w:pos="4914"/>
              </w:tabs>
              <w:jc w:val="left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ab/>
              <w:t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  <w:t>提交材料类别</w:t>
            </w:r>
          </w:p>
          <w:p w14:paraId="7AE0769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  <w:t>（完成的在栏内打“√”）</w:t>
            </w:r>
          </w:p>
        </w:tc>
        <w:tc>
          <w:tcPr>
            <w:tcW w:w="1552" w:type="dxa"/>
            <w:vAlign w:val="center"/>
          </w:tcPr>
          <w:p w14:paraId="6AEDBC1D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  <w:t>推报为活动实施优秀团支部</w:t>
            </w:r>
          </w:p>
          <w:p w14:paraId="3281337C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  <w:t>（30%）</w:t>
            </w:r>
          </w:p>
          <w:p w14:paraId="71B90E56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  <w:t>（推荐的在栏内打“√”）</w:t>
            </w:r>
          </w:p>
        </w:tc>
      </w:tr>
      <w:tr w14:paraId="43DF2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480" w:type="dxa"/>
            <w:vMerge w:val="continue"/>
            <w:vAlign w:val="center"/>
          </w:tcPr>
          <w:p w14:paraId="77BECF73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vMerge w:val="continue"/>
            <w:vAlign w:val="center"/>
          </w:tcPr>
          <w:p w14:paraId="26EB3626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vMerge w:val="continue"/>
            <w:vAlign w:val="center"/>
          </w:tcPr>
          <w:p w14:paraId="397529F4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vMerge w:val="continue"/>
            <w:vAlign w:val="center"/>
          </w:tcPr>
          <w:p w14:paraId="52D2B062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Align w:val="center"/>
          </w:tcPr>
          <w:p w14:paraId="732B0E8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专题研学</w:t>
            </w:r>
          </w:p>
          <w:p w14:paraId="6997361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悟思想</w:t>
            </w:r>
          </w:p>
        </w:tc>
        <w:tc>
          <w:tcPr>
            <w:tcW w:w="1204" w:type="dxa"/>
            <w:vAlign w:val="center"/>
          </w:tcPr>
          <w:p w14:paraId="7D2B6DE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主题研讨</w:t>
            </w:r>
          </w:p>
          <w:p w14:paraId="4279A1B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凝共识</w:t>
            </w:r>
          </w:p>
        </w:tc>
        <w:tc>
          <w:tcPr>
            <w:tcW w:w="1050" w:type="dxa"/>
            <w:vAlign w:val="center"/>
          </w:tcPr>
          <w:p w14:paraId="7F42719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榜样宣讲强动力</w:t>
            </w:r>
          </w:p>
        </w:tc>
        <w:tc>
          <w:tcPr>
            <w:tcW w:w="1470" w:type="dxa"/>
            <w:vAlign w:val="center"/>
          </w:tcPr>
          <w:p w14:paraId="63C935A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“学习两会精神，践履青年担当”主题板报创作</w:t>
            </w:r>
          </w:p>
        </w:tc>
        <w:tc>
          <w:tcPr>
            <w:tcW w:w="1410" w:type="dxa"/>
            <w:vAlign w:val="center"/>
          </w:tcPr>
          <w:p w14:paraId="05888A7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“兴校先锋”学风建设行动</w:t>
            </w:r>
          </w:p>
        </w:tc>
        <w:tc>
          <w:tcPr>
            <w:tcW w:w="1305" w:type="dxa"/>
            <w:vAlign w:val="center"/>
          </w:tcPr>
          <w:p w14:paraId="21584FF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“文明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兴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校”校园服务行动</w:t>
            </w:r>
          </w:p>
        </w:tc>
        <w:tc>
          <w:tcPr>
            <w:tcW w:w="1066" w:type="dxa"/>
            <w:vAlign w:val="center"/>
          </w:tcPr>
          <w:p w14:paraId="031F7EF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/>
              </w:rPr>
              <w:t>主题团日活动总结</w:t>
            </w:r>
          </w:p>
        </w:tc>
        <w:tc>
          <w:tcPr>
            <w:tcW w:w="1552" w:type="dxa"/>
            <w:vAlign w:val="center"/>
          </w:tcPr>
          <w:p w14:paraId="1223582A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</w:pPr>
          </w:p>
        </w:tc>
      </w:tr>
      <w:tr w14:paraId="2A8E8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80" w:type="dxa"/>
            <w:vAlign w:val="center"/>
          </w:tcPr>
          <w:p w14:paraId="7592BBEB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561" w:type="dxa"/>
            <w:vAlign w:val="center"/>
          </w:tcPr>
          <w:p w14:paraId="1B5AF504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vAlign w:val="center"/>
          </w:tcPr>
          <w:p w14:paraId="512C2614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vAlign w:val="center"/>
          </w:tcPr>
          <w:p w14:paraId="546A93A7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Align w:val="center"/>
          </w:tcPr>
          <w:p w14:paraId="6ACBC34D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</w:tcPr>
          <w:p w14:paraId="7DCAB157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 w14:paraId="05B41920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 w14:paraId="07858697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 w14:paraId="00BEBA9A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39286CED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 w14:paraId="0A101C6B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Align w:val="center"/>
          </w:tcPr>
          <w:p w14:paraId="7E10D3B5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E1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80" w:type="dxa"/>
            <w:vAlign w:val="center"/>
          </w:tcPr>
          <w:p w14:paraId="3DB32932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561" w:type="dxa"/>
            <w:vAlign w:val="center"/>
          </w:tcPr>
          <w:p w14:paraId="530A9F67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vAlign w:val="center"/>
          </w:tcPr>
          <w:p w14:paraId="632195AC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vAlign w:val="center"/>
          </w:tcPr>
          <w:p w14:paraId="6AF7F25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Align w:val="center"/>
          </w:tcPr>
          <w:p w14:paraId="6BCE372B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</w:tcPr>
          <w:p w14:paraId="39BD6D91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 w14:paraId="1FDC3CAA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 w14:paraId="2E099CDA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 w14:paraId="328FD418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089F516F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 w14:paraId="283CEB78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Align w:val="center"/>
          </w:tcPr>
          <w:p w14:paraId="2BCE88E9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CDA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80" w:type="dxa"/>
            <w:vAlign w:val="center"/>
          </w:tcPr>
          <w:p w14:paraId="12EC0FDE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1561" w:type="dxa"/>
            <w:vAlign w:val="center"/>
          </w:tcPr>
          <w:p w14:paraId="7C0969F4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vAlign w:val="center"/>
          </w:tcPr>
          <w:p w14:paraId="7329F1CD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vAlign w:val="center"/>
          </w:tcPr>
          <w:p w14:paraId="1FCF962B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Align w:val="center"/>
          </w:tcPr>
          <w:p w14:paraId="62DDBE7E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</w:tcPr>
          <w:p w14:paraId="51C6A269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 w14:paraId="551792D0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 w14:paraId="5A182D4E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 w14:paraId="5D428C23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65EF387C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 w14:paraId="27BDD3F4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Align w:val="center"/>
          </w:tcPr>
          <w:p w14:paraId="2E451C62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5E3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80" w:type="dxa"/>
            <w:vAlign w:val="center"/>
          </w:tcPr>
          <w:p w14:paraId="13383317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561" w:type="dxa"/>
            <w:vAlign w:val="center"/>
          </w:tcPr>
          <w:p w14:paraId="2F134F8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vAlign w:val="center"/>
          </w:tcPr>
          <w:p w14:paraId="3B9DA79B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vAlign w:val="center"/>
          </w:tcPr>
          <w:p w14:paraId="2C8A5854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Align w:val="center"/>
          </w:tcPr>
          <w:p w14:paraId="42298525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</w:tcPr>
          <w:p w14:paraId="6542F844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 w14:paraId="7B3DADA7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 w14:paraId="43C90B03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 w14:paraId="5A4DB295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30920FA4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 w14:paraId="33988B73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Align w:val="center"/>
          </w:tcPr>
          <w:p w14:paraId="7B0455CE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BA7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80" w:type="dxa"/>
            <w:vAlign w:val="center"/>
          </w:tcPr>
          <w:p w14:paraId="5BD7F14A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1561" w:type="dxa"/>
            <w:vAlign w:val="center"/>
          </w:tcPr>
          <w:p w14:paraId="6AB389B4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vAlign w:val="center"/>
          </w:tcPr>
          <w:p w14:paraId="04F6779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vAlign w:val="center"/>
          </w:tcPr>
          <w:p w14:paraId="79656E21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Align w:val="center"/>
          </w:tcPr>
          <w:p w14:paraId="43D49558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</w:tcPr>
          <w:p w14:paraId="4A6D6503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 w14:paraId="619DDAE2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 w14:paraId="3099897D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 w14:paraId="1E7AFA85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0E027E88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 w14:paraId="5C422F5D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Align w:val="center"/>
          </w:tcPr>
          <w:p w14:paraId="308CA8BC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208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80" w:type="dxa"/>
            <w:vAlign w:val="center"/>
          </w:tcPr>
          <w:p w14:paraId="3237B0D5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1561" w:type="dxa"/>
            <w:vAlign w:val="center"/>
          </w:tcPr>
          <w:p w14:paraId="1E6E6D93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vAlign w:val="center"/>
          </w:tcPr>
          <w:p w14:paraId="449D8FF8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vAlign w:val="center"/>
          </w:tcPr>
          <w:p w14:paraId="591BE270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Align w:val="center"/>
          </w:tcPr>
          <w:p w14:paraId="4F0600C1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</w:tcPr>
          <w:p w14:paraId="62B3B58C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 w14:paraId="5951BE9D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 w14:paraId="1C4CA07D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 w14:paraId="5EAE6853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28325615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 w14:paraId="68C0A381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Align w:val="center"/>
          </w:tcPr>
          <w:p w14:paraId="1478EEEE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80B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80" w:type="dxa"/>
            <w:vAlign w:val="center"/>
          </w:tcPr>
          <w:p w14:paraId="712D6730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1561" w:type="dxa"/>
            <w:vAlign w:val="center"/>
          </w:tcPr>
          <w:p w14:paraId="45C5E5ED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vAlign w:val="center"/>
          </w:tcPr>
          <w:p w14:paraId="755C4C9E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vAlign w:val="center"/>
          </w:tcPr>
          <w:p w14:paraId="17CEF474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Align w:val="center"/>
          </w:tcPr>
          <w:p w14:paraId="4C00D250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</w:tcPr>
          <w:p w14:paraId="00DA31CE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 w14:paraId="5B7D1483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 w14:paraId="0C1C6D9D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 w14:paraId="775D780F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3848564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 w14:paraId="419193CF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Align w:val="center"/>
          </w:tcPr>
          <w:p w14:paraId="03887ECD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4B6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80" w:type="dxa"/>
            <w:vAlign w:val="center"/>
          </w:tcPr>
          <w:p w14:paraId="288B2FF4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1561" w:type="dxa"/>
            <w:vAlign w:val="center"/>
          </w:tcPr>
          <w:p w14:paraId="7F3D7C68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vAlign w:val="center"/>
          </w:tcPr>
          <w:p w14:paraId="2C8E6439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vAlign w:val="center"/>
          </w:tcPr>
          <w:p w14:paraId="3B4FE62E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Align w:val="center"/>
          </w:tcPr>
          <w:p w14:paraId="0A776144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</w:tcPr>
          <w:p w14:paraId="78ED0AB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 w14:paraId="43988790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 w14:paraId="5D3626B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 w14:paraId="6B033F04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6B9E5ED0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 w14:paraId="1ED75F0F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Align w:val="center"/>
          </w:tcPr>
          <w:p w14:paraId="60690F67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81F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80" w:type="dxa"/>
            <w:vAlign w:val="center"/>
          </w:tcPr>
          <w:p w14:paraId="1E478C8E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1561" w:type="dxa"/>
            <w:vAlign w:val="center"/>
          </w:tcPr>
          <w:p w14:paraId="0A0EE5FF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vAlign w:val="center"/>
          </w:tcPr>
          <w:p w14:paraId="36C6F757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vAlign w:val="center"/>
          </w:tcPr>
          <w:p w14:paraId="0D205562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Align w:val="center"/>
          </w:tcPr>
          <w:p w14:paraId="4C75FA2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</w:tcPr>
          <w:p w14:paraId="589EF458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 w14:paraId="64BD9A07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 w14:paraId="213575BF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 w14:paraId="1E5BF5CE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35B416FD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 w14:paraId="2CFC45D4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Align w:val="center"/>
          </w:tcPr>
          <w:p w14:paraId="4E5F0511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522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80" w:type="dxa"/>
            <w:vAlign w:val="center"/>
          </w:tcPr>
          <w:p w14:paraId="7544EB35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61" w:type="dxa"/>
            <w:vAlign w:val="center"/>
          </w:tcPr>
          <w:p w14:paraId="3AA8E26D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vAlign w:val="center"/>
          </w:tcPr>
          <w:p w14:paraId="0043E065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vAlign w:val="center"/>
          </w:tcPr>
          <w:p w14:paraId="3327B710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Align w:val="center"/>
          </w:tcPr>
          <w:p w14:paraId="3E9536BA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</w:tcPr>
          <w:p w14:paraId="0672885C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 w14:paraId="3A752317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 w14:paraId="4E9812AC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 w14:paraId="58796CD4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0A9D5671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 w14:paraId="6A132EAC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Align w:val="center"/>
          </w:tcPr>
          <w:p w14:paraId="30465BD0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A7A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80" w:type="dxa"/>
            <w:vAlign w:val="center"/>
          </w:tcPr>
          <w:p w14:paraId="5E8CA4CB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61" w:type="dxa"/>
            <w:vAlign w:val="center"/>
          </w:tcPr>
          <w:p w14:paraId="5234D480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vAlign w:val="center"/>
          </w:tcPr>
          <w:p w14:paraId="7C62FCD1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vAlign w:val="center"/>
          </w:tcPr>
          <w:p w14:paraId="0C3A1F0E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Align w:val="center"/>
          </w:tcPr>
          <w:p w14:paraId="100BEF41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</w:tcPr>
          <w:p w14:paraId="4ECC3172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 w14:paraId="2BC0E2AA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 w14:paraId="2AB00F1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 w14:paraId="599D92D7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47CFFC4B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 w14:paraId="1920D83E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Align w:val="center"/>
          </w:tcPr>
          <w:p w14:paraId="1D55FDAB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CA4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80" w:type="dxa"/>
            <w:vAlign w:val="center"/>
          </w:tcPr>
          <w:p w14:paraId="1D0A50FE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61" w:type="dxa"/>
            <w:vAlign w:val="center"/>
          </w:tcPr>
          <w:p w14:paraId="1FE8DBBF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vAlign w:val="center"/>
          </w:tcPr>
          <w:p w14:paraId="6150BF9F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vAlign w:val="center"/>
          </w:tcPr>
          <w:p w14:paraId="4520E014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Align w:val="center"/>
          </w:tcPr>
          <w:p w14:paraId="156DF8F7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</w:tcPr>
          <w:p w14:paraId="2C67D632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 w14:paraId="3510AC17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 w14:paraId="01DE833F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 w14:paraId="38EA7454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20CB451C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 w14:paraId="263E2F6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Align w:val="center"/>
          </w:tcPr>
          <w:p w14:paraId="159CDFC1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6BD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80" w:type="dxa"/>
            <w:vAlign w:val="center"/>
          </w:tcPr>
          <w:p w14:paraId="269B38D7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61" w:type="dxa"/>
            <w:vAlign w:val="center"/>
          </w:tcPr>
          <w:p w14:paraId="1DD0D0DB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vAlign w:val="center"/>
          </w:tcPr>
          <w:p w14:paraId="42875CED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vAlign w:val="center"/>
          </w:tcPr>
          <w:p w14:paraId="4E4C264F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Align w:val="center"/>
          </w:tcPr>
          <w:p w14:paraId="7295AE28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</w:tcPr>
          <w:p w14:paraId="6F6D8CB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 w14:paraId="06CC4C77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 w14:paraId="6171CCAA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 w14:paraId="2288FFE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6F0C4385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 w14:paraId="4C72F755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Align w:val="center"/>
          </w:tcPr>
          <w:p w14:paraId="01466A14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3A9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80" w:type="dxa"/>
            <w:vAlign w:val="center"/>
          </w:tcPr>
          <w:p w14:paraId="13C26703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61" w:type="dxa"/>
            <w:vAlign w:val="center"/>
          </w:tcPr>
          <w:p w14:paraId="60D1DF5F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vAlign w:val="center"/>
          </w:tcPr>
          <w:p w14:paraId="0DDEBC10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vAlign w:val="center"/>
          </w:tcPr>
          <w:p w14:paraId="792C2EE7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Align w:val="center"/>
          </w:tcPr>
          <w:p w14:paraId="5D80970A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</w:tcPr>
          <w:p w14:paraId="226AD335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 w14:paraId="3A4CBA9A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 w14:paraId="72D24EF5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 w14:paraId="5DD4139D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64FB87CA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 w14:paraId="44C71944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Align w:val="center"/>
          </w:tcPr>
          <w:p w14:paraId="22000043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25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80" w:type="dxa"/>
            <w:vAlign w:val="center"/>
          </w:tcPr>
          <w:p w14:paraId="69019CAC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61" w:type="dxa"/>
            <w:vAlign w:val="center"/>
          </w:tcPr>
          <w:p w14:paraId="40861A11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vAlign w:val="center"/>
          </w:tcPr>
          <w:p w14:paraId="45EE848A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vAlign w:val="center"/>
          </w:tcPr>
          <w:p w14:paraId="3CA673D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Align w:val="center"/>
          </w:tcPr>
          <w:p w14:paraId="75C127CC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</w:tcPr>
          <w:p w14:paraId="13E7D577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 w14:paraId="0A712B89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 w14:paraId="38F1DBFC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 w14:paraId="7E45E67E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695563EE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Align w:val="center"/>
          </w:tcPr>
          <w:p w14:paraId="6AD7C45E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Align w:val="center"/>
          </w:tcPr>
          <w:p w14:paraId="49EDF06B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E85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3462" w:type="dxa"/>
            <w:gridSpan w:val="4"/>
            <w:vAlign w:val="center"/>
          </w:tcPr>
          <w:p w14:paraId="0C27E0A8"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8"/>
              </w:rPr>
            </w:pPr>
            <w:r>
              <w:rPr>
                <w:rFonts w:ascii="仿宋_GB2312" w:hAnsi="仿宋_GB2312" w:eastAsia="仿宋_GB2312"/>
                <w:b/>
                <w:bCs/>
                <w:sz w:val="28"/>
              </w:rPr>
              <w:t>团总支</w:t>
            </w:r>
          </w:p>
          <w:p w14:paraId="3270E86A">
            <w:pPr>
              <w:widowControl/>
              <w:jc w:val="center"/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/>
                <w:b/>
                <w:bCs/>
                <w:sz w:val="28"/>
              </w:rPr>
              <w:t>审查意见</w:t>
            </w:r>
          </w:p>
        </w:tc>
        <w:tc>
          <w:tcPr>
            <w:tcW w:w="10310" w:type="dxa"/>
            <w:gridSpan w:val="8"/>
          </w:tcPr>
          <w:p w14:paraId="6A9FFAD0">
            <w:pPr>
              <w:spacing w:line="600" w:lineRule="exact"/>
              <w:jc w:val="right"/>
              <w:rPr>
                <w:rFonts w:hint="eastAsia" w:ascii="仿宋_GB2312" w:hAnsi="仿宋_GB2312" w:eastAsia="仿宋_GB2312"/>
                <w:b/>
                <w:bCs/>
                <w:sz w:val="28"/>
                <w:lang w:val="en-US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/>
                <w:b/>
                <w:bCs/>
                <w:sz w:val="28"/>
                <w:lang w:val="en-US"/>
              </w:rPr>
              <w:t xml:space="preserve">                                                                         </w:t>
            </w:r>
          </w:p>
          <w:p w14:paraId="07BBFE85">
            <w:pPr>
              <w:spacing w:line="600" w:lineRule="exact"/>
              <w:jc w:val="right"/>
              <w:rPr>
                <w:rFonts w:hint="eastAsia" w:ascii="仿宋_GB2312" w:hAnsi="仿宋_GB2312" w:eastAsia="仿宋_GB2312"/>
                <w:b/>
                <w:bCs/>
                <w:sz w:val="28"/>
              </w:rPr>
            </w:pPr>
            <w:r>
              <w:rPr>
                <w:rFonts w:ascii="仿宋_GB2312" w:hAnsi="仿宋_GB2312" w:eastAsia="仿宋_GB2312"/>
                <w:b/>
                <w:bCs/>
                <w:sz w:val="28"/>
              </w:rPr>
              <w:t xml:space="preserve">（盖章）                                      </w:t>
            </w:r>
            <w:r>
              <w:rPr>
                <w:rFonts w:hint="eastAsia" w:ascii="仿宋_GB2312" w:hAnsi="仿宋_GB2312" w:eastAsia="仿宋_GB2312"/>
                <w:b/>
                <w:bCs/>
                <w:sz w:val="28"/>
              </w:rPr>
              <w:t xml:space="preserve">                      </w:t>
            </w:r>
          </w:p>
          <w:p w14:paraId="74D06367">
            <w:pPr>
              <w:spacing w:line="600" w:lineRule="exact"/>
              <w:jc w:val="right"/>
              <w:rPr>
                <w:rFonts w:hint="eastAsia" w:ascii="仿宋_GB2312" w:hAns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</w:rPr>
              <w:t xml:space="preserve"> </w:t>
            </w:r>
            <w:r>
              <w:rPr>
                <w:rFonts w:ascii="仿宋_GB2312" w:hAnsi="仿宋_GB2312" w:eastAsia="仿宋_GB2312"/>
                <w:b/>
                <w:bCs/>
                <w:sz w:val="28"/>
              </w:rPr>
              <w:t>年   月   日</w:t>
            </w:r>
          </w:p>
        </w:tc>
      </w:tr>
    </w:tbl>
    <w:p w14:paraId="7D39B49F">
      <w:pPr>
        <w:widowControl/>
        <w:autoSpaceDE/>
        <w:autoSpaceDN/>
        <w:snapToGrid w:val="0"/>
        <w:spacing w:line="560" w:lineRule="exact"/>
        <w:rPr>
          <w:rFonts w:ascii="仿宋_GB2312" w:hAnsi="华文仿宋" w:eastAsia="仿宋_GB2312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仿宋_GB2312" w:hAnsi="华文仿宋" w:eastAsia="仿宋_GB2312"/>
          <w:b/>
          <w:bCs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48895</wp:posOffset>
                </wp:positionV>
                <wp:extent cx="8505825" cy="466725"/>
                <wp:effectExtent l="0" t="0" r="0" b="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444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4E4191">
                            <w:pPr>
                              <w:spacing w:line="560" w:lineRule="exact"/>
                              <w:ind w:right="118"/>
                              <w:jc w:val="center"/>
                              <w:rPr>
                                <w:rFonts w:ascii="仿宋_GB2312" w:hAnsi="仿宋_GB2312" w:eastAsia="仿宋_GB2312" w:cs="仿宋_GB2312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36"/>
                                <w:szCs w:val="36"/>
                                <w:lang w:val="en-US" w:eastAsia="zh-CN"/>
                              </w:rPr>
                              <w:t>2025—2026学年第二学期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36"/>
                                <w:szCs w:val="36"/>
                                <w:lang w:val="en-US"/>
                              </w:rPr>
                              <w:t>主题团日活动开展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36"/>
                                <w:szCs w:val="36"/>
                                <w:lang w:val="en-US" w:eastAsia="zh-CN"/>
                              </w:rPr>
                              <w:t>情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36"/>
                                <w:szCs w:val="36"/>
                                <w:lang w:val="en-US"/>
                              </w:rPr>
                              <w:t>况汇总表</w:t>
                            </w:r>
                          </w:p>
                          <w:p w14:paraId="3AF8CE8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8.5pt;margin-top:3.85pt;height:36.75pt;width:669.75pt;z-index:251659264;mso-width-relative:page;mso-height-relative:page;" filled="f" stroked="f" coordsize="21600,21600" o:gfxdata="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hhfGb&#10;1gAAAAkBAAAPAAAAAAAAAAEAIAAAACIAAABkcnMvZG93bnJldi54bWxQSwECFAAUAAAACACHTuJA&#10;tYfVU7EBAABcAwAADgAAAAAAAAABACAAAAAlAQAAZHJzL2Uyb0RvYy54bWxQSwUGAAAAAAYABgBZ&#10;AQAAS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34E4191">
                      <w:pPr>
                        <w:spacing w:line="560" w:lineRule="exact"/>
                        <w:ind w:right="118"/>
                        <w:jc w:val="center"/>
                        <w:rPr>
                          <w:rFonts w:ascii="仿宋_GB2312" w:hAnsi="仿宋_GB2312" w:eastAsia="仿宋_GB2312" w:cs="仿宋_GB2312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sz w:val="36"/>
                          <w:szCs w:val="36"/>
                          <w:lang w:val="en-US" w:eastAsia="zh-CN"/>
                        </w:rPr>
                        <w:t>2025—2026学年第二学期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sz w:val="36"/>
                          <w:szCs w:val="36"/>
                          <w:lang w:val="en-US"/>
                        </w:rPr>
                        <w:t>主题团日活动开展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sz w:val="36"/>
                          <w:szCs w:val="36"/>
                          <w:lang w:val="en-US" w:eastAsia="zh-CN"/>
                        </w:rPr>
                        <w:t>情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sz w:val="36"/>
                          <w:szCs w:val="36"/>
                          <w:lang w:val="en-US"/>
                        </w:rPr>
                        <w:t>况汇总表</w:t>
                      </w:r>
                    </w:p>
                    <w:p w14:paraId="3AF8CE83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华文仿宋" w:eastAsia="仿宋_GB2312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附件1： </w:t>
      </w:r>
    </w:p>
    <w:sectPr>
      <w:headerReference r:id="rId3" w:type="default"/>
      <w:pgSz w:w="16838" w:h="11906" w:orient="landscape"/>
      <w:pgMar w:top="1380" w:right="1440" w:bottom="64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3E54317-29C3-42CA-8B82-1B8C071F2E92}"/>
  </w:font>
  <w:font w:name="MiSans">
    <w:panose1 w:val="00000500000000000000"/>
    <w:charset w:val="86"/>
    <w:family w:val="auto"/>
    <w:pitch w:val="default"/>
    <w:sig w:usb0="00000001" w:usb1="0A0F1810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5B9C026-7CC0-4F04-A057-129E79E2073A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2F0044B3-8CDB-41A1-97A0-238744D3A8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12272DE-0E01-4365-89D6-85FF7999C5A2}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21F73">
    <w:pPr>
      <w:pStyle w:val="5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WViZDZlYjNhMjViMTljMWQ5NTM4YWM5MmQ4MzUifQ=="/>
  </w:docVars>
  <w:rsids>
    <w:rsidRoot w:val="00B86427"/>
    <w:rsid w:val="00034DDC"/>
    <w:rsid w:val="000B2502"/>
    <w:rsid w:val="00184E87"/>
    <w:rsid w:val="0019561E"/>
    <w:rsid w:val="001E7679"/>
    <w:rsid w:val="002B13C8"/>
    <w:rsid w:val="002F094F"/>
    <w:rsid w:val="00315EB6"/>
    <w:rsid w:val="003829A8"/>
    <w:rsid w:val="003B147A"/>
    <w:rsid w:val="003C05F8"/>
    <w:rsid w:val="00494F03"/>
    <w:rsid w:val="004B1ABF"/>
    <w:rsid w:val="00591881"/>
    <w:rsid w:val="006325B8"/>
    <w:rsid w:val="00752739"/>
    <w:rsid w:val="007938CE"/>
    <w:rsid w:val="00796260"/>
    <w:rsid w:val="007E7426"/>
    <w:rsid w:val="008F7839"/>
    <w:rsid w:val="00972580"/>
    <w:rsid w:val="00980A26"/>
    <w:rsid w:val="009F4E2C"/>
    <w:rsid w:val="00A66F94"/>
    <w:rsid w:val="00A86236"/>
    <w:rsid w:val="00B857A6"/>
    <w:rsid w:val="00B86427"/>
    <w:rsid w:val="00B95B9D"/>
    <w:rsid w:val="00C44D54"/>
    <w:rsid w:val="00C53126"/>
    <w:rsid w:val="00CD3285"/>
    <w:rsid w:val="00CF0777"/>
    <w:rsid w:val="00D2722D"/>
    <w:rsid w:val="00F8272D"/>
    <w:rsid w:val="00F93B64"/>
    <w:rsid w:val="060A3D1D"/>
    <w:rsid w:val="06DB56CB"/>
    <w:rsid w:val="085D6437"/>
    <w:rsid w:val="0997518F"/>
    <w:rsid w:val="0A144426"/>
    <w:rsid w:val="0AB52A0D"/>
    <w:rsid w:val="0AD33FFC"/>
    <w:rsid w:val="0F2D53F6"/>
    <w:rsid w:val="10182666"/>
    <w:rsid w:val="10FE1193"/>
    <w:rsid w:val="121340A1"/>
    <w:rsid w:val="134F219C"/>
    <w:rsid w:val="144733D0"/>
    <w:rsid w:val="174D40F9"/>
    <w:rsid w:val="19980E67"/>
    <w:rsid w:val="1DB51004"/>
    <w:rsid w:val="1EBE017A"/>
    <w:rsid w:val="1F9E4156"/>
    <w:rsid w:val="1FAD1370"/>
    <w:rsid w:val="21972C38"/>
    <w:rsid w:val="22E564CF"/>
    <w:rsid w:val="24705156"/>
    <w:rsid w:val="24E83E58"/>
    <w:rsid w:val="27821A44"/>
    <w:rsid w:val="29D37A10"/>
    <w:rsid w:val="2B2233E5"/>
    <w:rsid w:val="2B4A251E"/>
    <w:rsid w:val="2B532449"/>
    <w:rsid w:val="2DDA541E"/>
    <w:rsid w:val="352027DB"/>
    <w:rsid w:val="35DB431D"/>
    <w:rsid w:val="40CB5B61"/>
    <w:rsid w:val="40D323DB"/>
    <w:rsid w:val="42792F7D"/>
    <w:rsid w:val="47796377"/>
    <w:rsid w:val="490766AE"/>
    <w:rsid w:val="4AF42CC2"/>
    <w:rsid w:val="4B7B2D0F"/>
    <w:rsid w:val="4E4935F9"/>
    <w:rsid w:val="50307A89"/>
    <w:rsid w:val="52347854"/>
    <w:rsid w:val="57EC7ABF"/>
    <w:rsid w:val="580679CB"/>
    <w:rsid w:val="59F95D87"/>
    <w:rsid w:val="5B41701C"/>
    <w:rsid w:val="5B6B7772"/>
    <w:rsid w:val="5B7458B7"/>
    <w:rsid w:val="5B826C18"/>
    <w:rsid w:val="5F0828B2"/>
    <w:rsid w:val="61193862"/>
    <w:rsid w:val="64327653"/>
    <w:rsid w:val="64642D43"/>
    <w:rsid w:val="673439B3"/>
    <w:rsid w:val="68E56E91"/>
    <w:rsid w:val="6E5E48AE"/>
    <w:rsid w:val="6FE1795E"/>
    <w:rsid w:val="72260575"/>
    <w:rsid w:val="79522BB3"/>
    <w:rsid w:val="7A3F7423"/>
    <w:rsid w:val="7B7B4DF9"/>
    <w:rsid w:val="7B8A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outlineLvl w:val="2"/>
    </w:pPr>
    <w:rPr>
      <w:rFonts w:hint="eastAsia" w:cs="Times New Roman"/>
      <w:b/>
      <w:sz w:val="27"/>
      <w:szCs w:val="27"/>
      <w:lang w:val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ind w:left="120"/>
    </w:pPr>
    <w:rPr>
      <w:sz w:val="29"/>
      <w:szCs w:val="29"/>
    </w:rPr>
  </w:style>
  <w:style w:type="paragraph" w:styleId="4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table" w:customStyle="1" w:styleId="12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autoRedefine/>
    <w:qFormat/>
    <w:uiPriority w:val="1"/>
    <w:pPr>
      <w:spacing w:line="370" w:lineRule="exact"/>
      <w:ind w:left="993" w:hanging="294"/>
    </w:pPr>
  </w:style>
  <w:style w:type="paragraph" w:customStyle="1" w:styleId="14">
    <w:name w:val="Table Paragraph"/>
    <w:basedOn w:val="1"/>
    <w:autoRedefine/>
    <w:qFormat/>
    <w:uiPriority w:val="1"/>
  </w:style>
  <w:style w:type="character" w:customStyle="1" w:styleId="15">
    <w:name w:val="页脚 字符"/>
    <w:basedOn w:val="9"/>
    <w:link w:val="4"/>
    <w:autoRedefine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225</Words>
  <Characters>243</Characters>
  <Lines>4</Lines>
  <Paragraphs>1</Paragraphs>
  <TotalTime>2</TotalTime>
  <ScaleCrop>false</ScaleCrop>
  <LinksUpToDate>false</LinksUpToDate>
  <CharactersWithSpaces>387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2019-12-07T02:32:00Z</dcterms:created>
  <dc:creator>只等一天</dc:creator>
  <cp:lastModifiedBy>spencer</cp:lastModifiedBy>
  <dcterms:modified xsi:type="dcterms:W3CDTF">2026-03-26T07:43:32Z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2019-12-07T00:00:00Z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5EF65263FD454F69947B6E4DBCE0240C_13</vt:lpwstr>
  </property>
  <property fmtid="{D5CDD505-2E9C-101B-9397-08002B2CF9AE}" pid="7" name="KSOTemplateDocerSaveRecord">
    <vt:lpwstr>eyJoZGlkIjoiMTlhYTcwNjkzNWQzMjc4NTAxMjYxZjQyNmUyM2ZlYTAiLCJ1c2VySWQiOiIyMTM4ODc4NzkifQ==</vt:lpwstr>
  </property>
</Properties>
</file>