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2023年“挑战杯”大</w:t>
      </w:r>
      <w:bookmarkStart w:id="0" w:name="_GoBack"/>
      <w:bookmarkEnd w:id="0"/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学生课外学术科技作品竞赛校内选拔赛</w:t>
      </w:r>
    </w:p>
    <w:p>
      <w:pPr>
        <w:widowControl/>
        <w:jc w:val="center"/>
        <w:rPr>
          <w:rFonts w:ascii="方正小标宋简体" w:hAnsi="黑体" w:eastAsia="方正小标宋简体" w:cs="华文中宋"/>
          <w:bCs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作品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val="en-US" w:eastAsia="zh-CN" w:bidi="ar"/>
        </w:rPr>
        <w:t>提交</w:t>
      </w:r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  <w:lang w:bidi="ar"/>
        </w:rPr>
        <w:t>规范要求</w:t>
      </w:r>
    </w:p>
    <w:p>
      <w:pPr>
        <w:widowControl/>
        <w:jc w:val="center"/>
        <w:rPr>
          <w:rFonts w:hint="eastAsia" w:ascii="方正小标宋简体" w:hAnsi="黑体" w:eastAsia="方正小标宋简体"/>
          <w:bCs/>
          <w:sz w:val="28"/>
          <w:szCs w:val="28"/>
        </w:rPr>
      </w:pP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（自然科学类学术论文、哲学社会科学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类社会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调查报告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eastAsia="zh-CN" w:bidi="ar"/>
        </w:rPr>
        <w:t>、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val="en-US" w:eastAsia="zh-CN" w:bidi="ar"/>
        </w:rPr>
        <w:t>科技制作发明</w:t>
      </w:r>
      <w:r>
        <w:rPr>
          <w:rFonts w:hint="eastAsia" w:ascii="楷体_GB2312" w:hAnsi="黑体" w:eastAsia="楷体_GB2312" w:cs="华文中宋"/>
          <w:bCs/>
          <w:kern w:val="0"/>
          <w:sz w:val="28"/>
          <w:szCs w:val="28"/>
          <w:lang w:bidi="ar"/>
        </w:rPr>
        <w:t>）</w:t>
      </w:r>
    </w:p>
    <w:p>
      <w:pPr>
        <w:widowControl/>
        <w:ind w:firstLine="360" w:firstLineChars="200"/>
        <w:rPr>
          <w:rFonts w:ascii="仿宋_GB2312" w:hAnsi="宋体" w:eastAsia="仿宋_GB2312" w:cs="仿宋_GB2312"/>
          <w:kern w:val="0"/>
          <w:sz w:val="18"/>
          <w:szCs w:val="18"/>
          <w:lang w:bidi="ar"/>
        </w:rPr>
      </w:pPr>
    </w:p>
    <w:p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为提高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工作水平和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的质量，保证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内容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格式</w:t>
      </w:r>
      <w:r>
        <w:rPr>
          <w:rFonts w:ascii="仿宋_GB2312" w:hAnsi="宋体" w:eastAsia="仿宋_GB2312" w:cs="仿宋_GB2312"/>
          <w:kern w:val="0"/>
          <w:sz w:val="32"/>
          <w:szCs w:val="32"/>
          <w:lang w:bidi="ar"/>
        </w:rPr>
        <w:t>上的规范与统一，特作如下规定。</w:t>
      </w:r>
    </w:p>
    <w:p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一、竞赛作品的基本要求</w:t>
      </w:r>
    </w:p>
    <w:p>
      <w:pPr>
        <w:widowControl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竞赛作品分为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自然科学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社会调查报告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科技制作发明研制（究）报告三大类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用中文撰写。</w:t>
      </w:r>
    </w:p>
    <w:p>
      <w:pPr>
        <w:widowControl/>
        <w:ind w:firstLine="640" w:firstLineChars="200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二、竞赛作品的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内容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>
      <w:pPr>
        <w:widowControl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竞赛作品一般应由以下几部分组成，依次为：</w:t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作品封面；</w:t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（二）作品申报书；</w:t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（三）调研报告、论文、研制（究）报告等正文；</w:t>
      </w:r>
    </w:p>
    <w:p>
      <w:pPr>
        <w:widowControl/>
        <w:numPr>
          <w:ilvl w:val="0"/>
          <w:numId w:val="0"/>
        </w:numPr>
        <w:ind w:left="630" w:leftChars="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（四）其他支撑材料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；</w:t>
      </w:r>
    </w:p>
    <w:p>
      <w:pPr>
        <w:widowControl/>
        <w:numPr>
          <w:ilvl w:val="0"/>
          <w:numId w:val="1"/>
        </w:numPr>
        <w:jc w:val="left"/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竞赛作品的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 w:bidi="ar"/>
        </w:rPr>
        <w:t>具体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bidi="ar"/>
        </w:rPr>
        <w:t>要求</w:t>
      </w:r>
    </w:p>
    <w:p>
      <w:pPr>
        <w:widowControl/>
        <w:ind w:firstLine="643" w:firstLineChars="200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（一）作品封面：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作品封面（可以根据作品内容自行设计，简洁大方，色彩搭配得当）。封面的题目需要中文标示。题目用小二号加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黑体字，封面作者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学院、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姓名、指导教师等内容用四号加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粗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黑体字。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封面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题目不得超过30个汉字。</w:t>
      </w:r>
    </w:p>
    <w:p>
      <w:pPr>
        <w:widowControl/>
        <w:ind w:firstLine="600"/>
        <w:jc w:val="left"/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（二）作品申报书：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具体参考附件1《2023年“挑战杯”大学生课外学术科技作品竞赛校内选拔赛作品申报书》，填写申报者情况、申报作品情况、当前国内外同类课题研究水平概述、推荐者情况及对作品的说明等内容。字数严格按照限制要求认真、规范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（三）作品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正文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正文是竞赛作品的主体和核心部分。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可以是中文论文、也可以是外文论文；若是外文论文必须提交中文翻译。</w:t>
      </w:r>
    </w:p>
    <w:p>
      <w:pPr>
        <w:widowControl/>
        <w:ind w:firstLine="600"/>
        <w:jc w:val="left"/>
        <w:rPr>
          <w:rFonts w:hint="default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必须为中文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调查报告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中的计量单位、制图、制表、公式、缩略词和符号必须遵循国家规定的标准。其行文方式和文体的格局，可根据自己研究课题的表达需要不同而变化，灵活掌握。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正文须包括必要的参考文献，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应有详细的引文出处，格式应规范，一般标注于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每一页的下方或每一章节的结尾位置。参考文献按文中使用的顺序列出，并注明文献的作者、题名、刊物（出版社）名称、出版时间、页码等。</w:t>
      </w:r>
    </w:p>
    <w:p>
      <w:pPr>
        <w:widowControl/>
        <w:ind w:firstLine="600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需要提交研究报告、研制报告、项目书等。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研制（究）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报告可图为并茂，要写出作品制作的目的意义、制作过程、结果、创新点、实际应用情况（或应用前景）、存在不足及下一步需要完善的工作。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报告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字数在3000字以上，并提供图表、曲线、试验数据、原理结构图、外观图（照片）,也可附鉴定证书和应用证书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等。在初赛作品提交阶段，如有实物作品，不需要提交实物，在报告中提供实物图即可。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556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红色专项赛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应为调研报告、心得体会，也可以附视频、图片等实践成果，格式要求为：短视频的大小不超过200MB、格式上为MP4；图片格式应为jpeg/bmp/png格式，大小无要求。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556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调研报告、心得体会考量标准参考如下：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556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1.主题性。考察作品对红色精神的阐述、实践过程的收获以及对党的情感认同展现程度，考察红色教育意义是否强。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556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2.学术性。考察作品论理性是否强，事实叙述是否清楚，观点论述是否鲜明且有见地，考察研究方法或社会现象描述的创新程度、资料搜集处理的难易程度、论证方法和逻辑的可靠程度等。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556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3.文字质量。考察报告是否简洁清楚，表述规范明晰，字数符合5000字至10000字之间的要求。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556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调研报告需在《2023年“挑战杯”大学生课外学术科技作品竞赛作品申报书》（附件1）首页中勾选“红色专项赛”。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556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短视频考量标准参考如下：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210" w:leftChars="100" w:firstLine="556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主题性。考察作品对红色精神的阐述、实践过程的收获以及对党的情感认同展现程度，考察红色教育意义是否强。视频是围绕红色故事、红色人物深度挖掘的应予以鼓励支持。 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Chars="100" w:right="0" w:rightChars="0" w:firstLine="640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2.感染力。考察作品引起人共鸣，让人感到震撼、感动、受教育的程度。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556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3.传播力。考察作品形式新颖、丰富、不枯燥，容易广泛传播的程度。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556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4.画面质量。考察作品是否比较清晰，画质较好。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5" w:lineRule="atLeast"/>
        <w:ind w:left="0" w:firstLine="556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“黑科技”专项赛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可围绕具有前瞻性、创新性、应用性（或应用前景）的实物或技术结合自身实际情况进行申报，也可参考《第十七届“挑战杯”全国大学生课外学术科技作品竞赛黑科技专项赛优秀作品名单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val="en-US" w:eastAsia="zh-CN" w:bidi="ar"/>
        </w:rPr>
        <w:t>》（附件6）进行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选题、申报。申报时须在《作品申报书》（附件1）首页中勾选“‘黑科技’专项赛”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val="en-US" w:eastAsia="zh-CN" w:bidi="ar"/>
        </w:rPr>
        <w:t>（四）其他支撑材料</w:t>
      </w:r>
      <w:r>
        <w:rPr>
          <w:rFonts w:hint="eastAsia" w:ascii="楷体_GB2312" w:hAnsi="宋体" w:eastAsia="楷体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>提供相应佐证项目的材料，如调研图片、调研实录、调查问卷；发表的论文、相关的获奖证明、立项或结项证明、专利证书；专家推荐信、领导批示；社会单位采用情况等。具体参考如下：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自然科学类学术论文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可包括对论文的进一步阐释、已发表刊物论文页扫描件、影响因子证明、查新证明、检索证明、实验相关照片、图片、扫描件等。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default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哲学社会科学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类社会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调查报告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被采用的为党政领导部门、企事业单位所做的各类发展规划、改革方案和咨询报告，同时附上原件及采用单位使用证明的复印件和有关鉴定材料，调研过程的问卷、访谈记录、照片、发表的相关论文、相关单位（机构）的反馈、相关奖励证明、相关查重报告等。</w:t>
      </w:r>
    </w:p>
    <w:p>
      <w:pPr>
        <w:widowControl/>
        <w:numPr>
          <w:ilvl w:val="0"/>
          <w:numId w:val="0"/>
        </w:numPr>
        <w:ind w:firstLine="643" w:firstLineChars="200"/>
        <w:jc w:val="left"/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bidi="ar"/>
        </w:rPr>
        <w:t>科技制作发明</w:t>
      </w:r>
      <w:r>
        <w:rPr>
          <w:rFonts w:hint="eastAsia" w:ascii="仿宋_GB2312" w:hAnsi="宋体" w:eastAsia="仿宋_GB2312" w:cs="仿宋_GB2312"/>
          <w:b/>
          <w:bCs/>
          <w:kern w:val="0"/>
          <w:sz w:val="32"/>
          <w:szCs w:val="32"/>
          <w:lang w:val="en-US" w:eastAsia="zh-CN" w:bidi="ar"/>
        </w:rPr>
        <w:t>类支撑材料</w:t>
      </w:r>
      <w:r>
        <w:rPr>
          <w:rFonts w:hint="eastAsia" w:ascii="仿宋_GB2312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可包括获得的专利、软件著作权、奖项证书、鉴定证书、应用证书、应用证明及其他资质材料等。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092B9"/>
    <w:multiLevelType w:val="singleLevel"/>
    <w:tmpl w:val="A97092B9"/>
    <w:lvl w:ilvl="0" w:tentative="0">
      <w:start w:val="3"/>
      <w:numFmt w:val="chineseCounting"/>
      <w:suff w:val="nothing"/>
      <w:lvlText w:val="%1、"/>
      <w:lvlJc w:val="left"/>
      <w:pPr>
        <w:ind w:left="722" w:firstLine="0"/>
      </w:pPr>
      <w:rPr>
        <w:rFonts w:hint="eastAsia"/>
      </w:rPr>
    </w:lvl>
  </w:abstractNum>
  <w:abstractNum w:abstractNumId="1">
    <w:nsid w:val="411D9BAC"/>
    <w:multiLevelType w:val="singleLevel"/>
    <w:tmpl w:val="411D9B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dlZmY4OWM3Y2ZmNmM0OTFhMDIyZWJiYjJhYmEifQ=="/>
  </w:docVars>
  <w:rsids>
    <w:rsidRoot w:val="5A8B61D7"/>
    <w:rsid w:val="08F231CE"/>
    <w:rsid w:val="21531ADE"/>
    <w:rsid w:val="25EC679A"/>
    <w:rsid w:val="28F811E9"/>
    <w:rsid w:val="2E326EF6"/>
    <w:rsid w:val="34CF227D"/>
    <w:rsid w:val="413E5556"/>
    <w:rsid w:val="43BF1D12"/>
    <w:rsid w:val="46FC0F1D"/>
    <w:rsid w:val="47146D74"/>
    <w:rsid w:val="4F8675C4"/>
    <w:rsid w:val="535B7AFB"/>
    <w:rsid w:val="58BA716E"/>
    <w:rsid w:val="591E0172"/>
    <w:rsid w:val="5A8B61D7"/>
    <w:rsid w:val="5D24665C"/>
    <w:rsid w:val="688A2F04"/>
    <w:rsid w:val="7D3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1913</Words>
  <Characters>1953</Characters>
  <Lines>0</Lines>
  <Paragraphs>0</Paragraphs>
  <TotalTime>20</TotalTime>
  <ScaleCrop>false</ScaleCrop>
  <LinksUpToDate>false</LinksUpToDate>
  <CharactersWithSpaces>1955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2022-12-02T02:42:00Z</dcterms:created>
  <dc:creator>陈曾珍</dc:creator>
  <cp:lastModifiedBy>橘子</cp:lastModifiedBy>
  <dcterms:modified xsi:type="dcterms:W3CDTF">2023-01-10T08:07:16Z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75D487138F5A4445A72FD7020661C2BF</vt:lpwstr>
  </property>
</Properties>
</file>