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rPr>
          <w:rFonts w:ascii="黑体" w:hAnsi="黑体" w:eastAsia="黑体" w:cs="华文中宋"/>
          <w:color w:val="auto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华文中宋"/>
          <w:color w:val="auto"/>
          <w:kern w:val="0"/>
          <w:sz w:val="32"/>
          <w:szCs w:val="32"/>
          <w:lang w:bidi="ar"/>
        </w:rPr>
        <w:t>附件1</w: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方正小标宋简体" w:eastAsia="方正小标宋简体"/>
          <w:color w:val="auto"/>
        </w:rPr>
      </w:pPr>
      <w:r>
        <w:rPr>
          <w:rFonts w:hint="eastAsia" w:ascii="方正小标宋简体" w:hAnsi="华文中宋" w:eastAsia="方正小标宋简体" w:cs="华文中宋"/>
          <w:color w:val="auto"/>
          <w:kern w:val="0"/>
          <w:sz w:val="36"/>
          <w:szCs w:val="36"/>
          <w:lang w:bidi="ar"/>
        </w:rPr>
        <w:t>关于《×××××》地方标准立项申请的函</w:t>
      </w:r>
    </w:p>
    <w:p>
      <w:pPr>
        <w:widowControl/>
        <w:spacing w:before="100" w:beforeAutospacing="1" w:after="100" w:afterAutospacing="1" w:line="400" w:lineRule="exact"/>
        <w:jc w:val="left"/>
        <w:rPr>
          <w:color w:val="auto"/>
        </w:rPr>
      </w:pPr>
      <w:r>
        <w:rPr>
          <w:rFonts w:ascii="仿宋_GB2312" w:eastAsia="仿宋_GB2312" w:cs="仿宋_GB2312"/>
          <w:color w:val="auto"/>
          <w:kern w:val="0"/>
          <w:sz w:val="32"/>
          <w:szCs w:val="32"/>
          <w:lang w:bidi="ar"/>
        </w:rPr>
        <w:t> </w:t>
      </w:r>
    </w:p>
    <w:p>
      <w:pPr>
        <w:widowControl/>
        <w:spacing w:before="100" w:beforeAutospacing="1" w:after="100" w:afterAutospacing="1" w:line="360" w:lineRule="auto"/>
        <w:jc w:val="left"/>
        <w:rPr>
          <w:color w:val="auto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lang w:bidi="ar"/>
        </w:rPr>
        <w:t>芜湖市市场监督管理局：</w:t>
      </w:r>
    </w:p>
    <w:p>
      <w:pPr>
        <w:widowControl/>
        <w:spacing w:before="100" w:beforeAutospacing="1" w:after="100" w:afterAutospacing="1" w:line="360" w:lineRule="auto"/>
        <w:ind w:firstLine="640" w:firstLineChars="200"/>
        <w:jc w:val="left"/>
        <w:rPr>
          <w:rFonts w:ascii="仿宋_GB2312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lang w:bidi="ar"/>
        </w:rPr>
        <w:t>依据《关于组织申报</w:t>
      </w:r>
      <w:r>
        <w:rPr>
          <w:rFonts w:ascii="仿宋_GB2312" w:eastAsia="仿宋_GB2312" w:cs="仿宋_GB2312"/>
          <w:color w:val="auto"/>
          <w:kern w:val="0"/>
          <w:sz w:val="32"/>
          <w:szCs w:val="32"/>
          <w:lang w:bidi="ar"/>
        </w:rPr>
        <w:t>××××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lang w:bidi="ar"/>
        </w:rPr>
        <w:t>年芜湖市地方标准计划的通知》，现提出以下地方标准立项申请，详见附件。</w:t>
      </w:r>
    </w:p>
    <w:p>
      <w:pPr>
        <w:widowControl/>
        <w:spacing w:before="100" w:beforeAutospacing="1" w:after="100" w:afterAutospacing="1" w:line="360" w:lineRule="auto"/>
        <w:ind w:firstLine="640" w:firstLineChars="200"/>
        <w:jc w:val="left"/>
        <w:rPr>
          <w:rFonts w:hint="eastAsia" w:ascii="仿宋_GB2312" w:eastAsia="仿宋_GB2312" w:cs="仿宋_GB2312"/>
          <w:color w:val="auto"/>
          <w:kern w:val="0"/>
          <w:sz w:val="32"/>
          <w:szCs w:val="32"/>
          <w:lang w:bidi="ar"/>
        </w:rPr>
      </w:pPr>
    </w:p>
    <w:p>
      <w:pPr>
        <w:widowControl/>
        <w:spacing w:before="100" w:beforeAutospacing="1" w:after="100" w:afterAutospacing="1" w:line="360" w:lineRule="auto"/>
        <w:ind w:firstLine="640" w:firstLineChars="200"/>
        <w:jc w:val="left"/>
        <w:rPr>
          <w:color w:val="auto"/>
        </w:rPr>
      </w:pPr>
      <w:r>
        <w:rPr>
          <w:rFonts w:ascii="仿宋_GB2312" w:eastAsia="仿宋_GB2312" w:cs="仿宋_GB2312"/>
          <w:color w:val="auto"/>
          <w:kern w:val="0"/>
          <w:sz w:val="32"/>
          <w:szCs w:val="32"/>
          <w:lang w:bidi="ar"/>
        </w:rPr>
        <w:t> 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lang w:bidi="ar"/>
        </w:rPr>
        <w:t>联系人：</w:t>
      </w:r>
      <w:r>
        <w:rPr>
          <w:rFonts w:ascii="仿宋_GB2312" w:eastAsia="仿宋_GB2312" w:cs="仿宋_GB2312"/>
          <w:color w:val="auto"/>
          <w:kern w:val="0"/>
          <w:sz w:val="32"/>
          <w:szCs w:val="32"/>
          <w:lang w:bidi="ar"/>
        </w:rPr>
        <w:t>×××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lang w:bidi="ar"/>
        </w:rPr>
        <w:t>；联系电话：</w:t>
      </w:r>
      <w:r>
        <w:rPr>
          <w:rFonts w:ascii="仿宋_GB2312" w:eastAsia="仿宋_GB2312" w:cs="仿宋_GB2312"/>
          <w:color w:val="auto"/>
          <w:kern w:val="0"/>
          <w:sz w:val="32"/>
          <w:szCs w:val="32"/>
          <w:lang w:bidi="ar"/>
        </w:rPr>
        <w:t>×××</w:t>
      </w:r>
    </w:p>
    <w:p>
      <w:pPr>
        <w:widowControl/>
        <w:spacing w:before="100" w:beforeAutospacing="1" w:after="100" w:afterAutospacing="1" w:line="360" w:lineRule="auto"/>
        <w:ind w:firstLine="640" w:firstLineChars="200"/>
        <w:jc w:val="left"/>
        <w:rPr>
          <w:rFonts w:hint="eastAsia" w:ascii="仿宋_GB2312" w:eastAsia="仿宋_GB2312" w:cs="仿宋_GB2312"/>
          <w:color w:val="auto"/>
          <w:kern w:val="0"/>
          <w:sz w:val="32"/>
          <w:szCs w:val="32"/>
          <w:lang w:bidi="ar"/>
        </w:rPr>
      </w:pPr>
    </w:p>
    <w:p>
      <w:pPr>
        <w:widowControl/>
        <w:spacing w:before="100" w:beforeAutospacing="1" w:after="100" w:afterAutospacing="1" w:line="360" w:lineRule="auto"/>
        <w:ind w:firstLine="640" w:firstLineChars="200"/>
        <w:jc w:val="left"/>
        <w:rPr>
          <w:color w:val="auto"/>
        </w:rPr>
      </w:pPr>
      <w:r>
        <w:rPr>
          <w:rFonts w:ascii="仿宋_GB2312" w:eastAsia="仿宋_GB2312" w:cs="仿宋_GB2312"/>
          <w:color w:val="auto"/>
          <w:kern w:val="0"/>
          <w:sz w:val="32"/>
          <w:szCs w:val="32"/>
          <w:lang w:bidi="ar"/>
        </w:rPr>
        <w:t> 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lang w:bidi="ar"/>
        </w:rPr>
        <w:t>附件：1</w:t>
      </w:r>
      <w:r>
        <w:rPr>
          <w:rFonts w:ascii="仿宋_GB2312" w:eastAsia="仿宋_GB2312" w:cs="仿宋_GB2312"/>
          <w:color w:val="auto"/>
          <w:kern w:val="0"/>
          <w:sz w:val="32"/>
          <w:szCs w:val="32"/>
          <w:lang w:bidi="ar"/>
        </w:rPr>
        <w:t>.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lang w:bidi="ar"/>
        </w:rPr>
        <w:t>芜湖市地方标准计划项目汇总表</w:t>
      </w:r>
    </w:p>
    <w:p>
      <w:pPr>
        <w:widowControl/>
        <w:spacing w:before="100" w:beforeAutospacing="1" w:after="100" w:afterAutospacing="1" w:line="360" w:lineRule="auto"/>
        <w:ind w:firstLine="1600" w:firstLineChars="500"/>
        <w:jc w:val="left"/>
        <w:rPr>
          <w:rFonts w:ascii="仿宋_GB2312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lang w:bidi="ar"/>
        </w:rPr>
        <w:t>2</w:t>
      </w:r>
      <w:r>
        <w:rPr>
          <w:rFonts w:ascii="仿宋_GB2312" w:eastAsia="仿宋_GB2312" w:cs="仿宋_GB2312"/>
          <w:color w:val="auto"/>
          <w:kern w:val="0"/>
          <w:sz w:val="32"/>
          <w:szCs w:val="32"/>
          <w:lang w:bidi="ar"/>
        </w:rPr>
        <w:t>.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lang w:bidi="ar"/>
        </w:rPr>
        <w:t>芜湖市地方标准计划项目任务书</w:t>
      </w:r>
    </w:p>
    <w:p>
      <w:pPr>
        <w:widowControl/>
        <w:spacing w:before="100" w:beforeAutospacing="1" w:after="100" w:afterAutospacing="1" w:line="360" w:lineRule="auto"/>
        <w:ind w:firstLine="1600" w:firstLineChars="500"/>
        <w:jc w:val="left"/>
        <w:rPr>
          <w:rFonts w:hint="eastAsia"/>
          <w:color w:val="auto"/>
        </w:rPr>
      </w:pPr>
      <w:r>
        <w:rPr>
          <w:rFonts w:hint="eastAsia" w:ascii="仿宋_GB2312" w:eastAsia="仿宋_GB2312"/>
          <w:color w:val="auto"/>
          <w:sz w:val="32"/>
          <w:szCs w:val="32"/>
        </w:rPr>
        <w:t>3</w:t>
      </w:r>
      <w:r>
        <w:rPr>
          <w:rFonts w:ascii="仿宋_GB2312" w:eastAsia="仿宋_GB2312"/>
          <w:color w:val="auto"/>
          <w:sz w:val="32"/>
          <w:szCs w:val="32"/>
        </w:rPr>
        <w:t>.</w:t>
      </w:r>
      <w:r>
        <w:rPr>
          <w:rFonts w:hint="eastAsia" w:ascii="仿宋_GB2312" w:eastAsia="仿宋_GB2312"/>
          <w:color w:val="auto"/>
          <w:sz w:val="32"/>
          <w:szCs w:val="32"/>
        </w:rPr>
        <w:t>标准草案及宣贯方案</w:t>
      </w:r>
    </w:p>
    <w:p>
      <w:pPr>
        <w:widowControl/>
        <w:spacing w:before="100" w:beforeAutospacing="1" w:after="100" w:afterAutospacing="1" w:line="360" w:lineRule="auto"/>
        <w:ind w:firstLine="1600" w:firstLineChars="500"/>
        <w:jc w:val="left"/>
        <w:rPr>
          <w:color w:val="auto"/>
        </w:rPr>
      </w:pPr>
      <w:r>
        <w:rPr>
          <w:rFonts w:ascii="仿宋_GB2312" w:eastAsia="仿宋_GB2312" w:cs="仿宋_GB2312"/>
          <w:color w:val="auto"/>
          <w:kern w:val="0"/>
          <w:sz w:val="32"/>
          <w:szCs w:val="32"/>
          <w:lang w:bidi="ar"/>
        </w:rPr>
        <w:t> </w:t>
      </w:r>
    </w:p>
    <w:p>
      <w:pPr>
        <w:widowControl/>
        <w:spacing w:before="100" w:beforeAutospacing="1" w:after="100" w:afterAutospacing="1" w:line="360" w:lineRule="auto"/>
        <w:ind w:right="640" w:firstLine="640" w:firstLineChars="200"/>
        <w:jc w:val="right"/>
        <w:rPr>
          <w:color w:val="auto"/>
        </w:rPr>
      </w:pPr>
      <w:r>
        <w:rPr>
          <w:rFonts w:ascii="仿宋_GB2312" w:eastAsia="仿宋_GB2312" w:cs="仿宋_GB2312"/>
          <w:color w:val="auto"/>
          <w:kern w:val="0"/>
          <w:sz w:val="32"/>
          <w:szCs w:val="32"/>
          <w:lang w:bidi="ar"/>
        </w:rPr>
        <w:t>              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lang w:bidi="ar"/>
        </w:rPr>
        <w:t xml:space="preserve"> </w:t>
      </w:r>
      <w:r>
        <w:rPr>
          <w:rFonts w:ascii="仿宋_GB2312" w:eastAsia="仿宋_GB2312" w:cs="仿宋_GB2312"/>
          <w:bCs/>
          <w:color w:val="auto"/>
          <w:kern w:val="0"/>
          <w:sz w:val="32"/>
          <w:szCs w:val="32"/>
          <w:lang w:bidi="ar"/>
        </w:rPr>
        <w:t> </w:t>
      </w: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lang w:bidi="ar"/>
        </w:rPr>
        <w:t>归口单位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bidi="ar"/>
        </w:rPr>
        <w:t>（盖章）</w:t>
      </w:r>
    </w:p>
    <w:p>
      <w:pPr>
        <w:widowControl/>
        <w:spacing w:before="100" w:beforeAutospacing="1" w:after="100" w:afterAutospacing="1" w:line="360" w:lineRule="auto"/>
        <w:ind w:right="640" w:firstLine="640" w:firstLineChars="200"/>
        <w:jc w:val="right"/>
        <w:rPr>
          <w:rFonts w:ascii="Times New Roman" w:hAnsi="Times New Roman"/>
          <w:color w:val="auto"/>
          <w:kern w:val="0"/>
          <w:sz w:val="28"/>
          <w:szCs w:val="32"/>
          <w:shd w:val="clear" w:color="auto" w:fill="FFFFFF"/>
          <w:lang w:bidi="ar"/>
        </w:rPr>
      </w:pPr>
      <w:r>
        <w:rPr>
          <w:rFonts w:ascii="仿宋_GB2312" w:eastAsia="仿宋_GB2312" w:cs="仿宋_GB2312"/>
          <w:color w:val="auto"/>
          <w:kern w:val="0"/>
          <w:sz w:val="32"/>
          <w:szCs w:val="32"/>
          <w:lang w:bidi="ar"/>
        </w:rPr>
        <w:t>××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lang w:bidi="ar"/>
        </w:rPr>
        <w:t>年</w:t>
      </w:r>
      <w:r>
        <w:rPr>
          <w:rFonts w:ascii="仿宋_GB2312" w:eastAsia="仿宋_GB2312" w:cs="仿宋_GB2312"/>
          <w:color w:val="auto"/>
          <w:kern w:val="0"/>
          <w:sz w:val="32"/>
          <w:szCs w:val="32"/>
          <w:lang w:bidi="ar"/>
        </w:rPr>
        <w:t>××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lang w:bidi="ar"/>
        </w:rPr>
        <w:t>月</w:t>
      </w:r>
      <w:r>
        <w:rPr>
          <w:rFonts w:ascii="仿宋_GB2312" w:eastAsia="仿宋_GB2312" w:cs="仿宋_GB2312"/>
          <w:color w:val="auto"/>
          <w:kern w:val="0"/>
          <w:sz w:val="32"/>
          <w:szCs w:val="32"/>
          <w:lang w:bidi="ar"/>
        </w:rPr>
        <w:t>××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lang w:bidi="ar"/>
        </w:rPr>
        <w:t>日</w:t>
      </w:r>
    </w:p>
    <w:p>
      <w:pPr>
        <w:widowControl/>
        <w:spacing w:line="360" w:lineRule="auto"/>
        <w:jc w:val="left"/>
        <w:rPr>
          <w:rFonts w:ascii="Times New Roman" w:hAnsi="Times New Roman"/>
          <w:color w:val="auto"/>
          <w:kern w:val="0"/>
          <w:sz w:val="28"/>
          <w:szCs w:val="32"/>
          <w:shd w:val="clear" w:color="auto" w:fill="FFFFFF"/>
          <w:lang w:bidi="ar"/>
        </w:rPr>
        <w:sectPr>
          <w:pgSz w:w="11906" w:h="16838"/>
          <w:pgMar w:top="2098" w:right="1474" w:bottom="1984" w:left="1587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widowControl/>
        <w:spacing w:before="100" w:beforeAutospacing="1" w:after="100" w:afterAutospacing="1" w:line="360" w:lineRule="auto"/>
        <w:rPr>
          <w:rFonts w:ascii="黑体" w:hAnsi="黑体" w:eastAsia="黑体" w:cs="华文中宋"/>
          <w:color w:val="auto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华文中宋"/>
          <w:color w:val="auto"/>
          <w:kern w:val="0"/>
          <w:sz w:val="32"/>
          <w:szCs w:val="32"/>
          <w:lang w:bidi="ar"/>
        </w:rPr>
        <w:t>附件2</w:t>
      </w:r>
    </w:p>
    <w:p>
      <w:pPr>
        <w:widowControl/>
        <w:spacing w:before="100" w:beforeAutospacing="1" w:after="100" w:afterAutospacing="1" w:line="360" w:lineRule="auto"/>
        <w:jc w:val="center"/>
        <w:rPr>
          <w:rFonts w:hint="eastAsia" w:ascii="方正小标宋简体" w:hAnsi="方正小标宋简体" w:eastAsia="方正小标宋简体" w:cs="方正小标宋简体"/>
          <w:color w:val="auto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36"/>
          <w:szCs w:val="36"/>
          <w:lang w:bidi="ar"/>
        </w:rPr>
        <w:t>芜湖市地方标准计划项目汇总表(EXCEL格式)</w:t>
      </w:r>
    </w:p>
    <w:tbl>
      <w:tblPr>
        <w:tblStyle w:val="9"/>
        <w:tblW w:w="89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7"/>
        <w:gridCol w:w="1119"/>
        <w:gridCol w:w="1205"/>
        <w:gridCol w:w="1082"/>
        <w:gridCol w:w="885"/>
        <w:gridCol w:w="894"/>
        <w:gridCol w:w="973"/>
        <w:gridCol w:w="1055"/>
        <w:gridCol w:w="10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项目</w:t>
            </w:r>
            <w:r>
              <w:rPr>
                <w:rFonts w:hint="eastAsia"/>
                <w:color w:val="auto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auto"/>
                <w:sz w:val="18"/>
                <w:szCs w:val="18"/>
              </w:rPr>
              <w:t>名称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归口单位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第一起草单位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参与单位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制定或修订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制/修订</w:t>
            </w:r>
            <w:r>
              <w:rPr>
                <w:rFonts w:hint="eastAsia"/>
                <w:color w:val="auto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auto"/>
                <w:sz w:val="18"/>
                <w:szCs w:val="18"/>
              </w:rPr>
              <w:t>标准号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联系人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line="480" w:lineRule="auto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 </w:t>
            </w:r>
          </w:p>
        </w:tc>
      </w:tr>
    </w:tbl>
    <w:p>
      <w:pPr>
        <w:widowControl/>
        <w:spacing w:before="100" w:beforeAutospacing="1" w:after="100" w:afterAutospacing="1" w:line="360" w:lineRule="auto"/>
        <w:rPr>
          <w:rFonts w:ascii="黑体" w:hAnsi="黑体" w:eastAsia="黑体" w:cs="华文中宋"/>
          <w:color w:val="auto"/>
          <w:kern w:val="0"/>
          <w:sz w:val="36"/>
          <w:szCs w:val="36"/>
          <w:lang w:bidi="ar"/>
        </w:rPr>
      </w:pPr>
      <w:r>
        <w:rPr>
          <w:rFonts w:hint="eastAsia" w:ascii="黑体" w:hAnsi="黑体" w:eastAsia="黑体" w:cs="华文中宋"/>
          <w:color w:val="auto"/>
          <w:kern w:val="0"/>
          <w:sz w:val="32"/>
          <w:szCs w:val="32"/>
          <w:lang w:bidi="ar"/>
        </w:rPr>
        <w:t>附件3</w:t>
      </w:r>
    </w:p>
    <w:p>
      <w:pPr>
        <w:widowControl/>
        <w:spacing w:before="100" w:beforeAutospacing="1" w:after="100" w:afterAutospacing="1" w:line="360" w:lineRule="auto"/>
        <w:jc w:val="center"/>
        <w:rPr>
          <w:rFonts w:hint="eastAsia" w:ascii="方正小标宋简体" w:hAnsi="方正小标宋简体" w:eastAsia="方正小标宋简体" w:cs="方正小标宋简体"/>
          <w:color w:val="auto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36"/>
          <w:szCs w:val="36"/>
          <w:lang w:bidi="ar"/>
        </w:rPr>
        <w:t>芜湖市地方标准计划项目任务书</w:t>
      </w:r>
    </w:p>
    <w:tbl>
      <w:tblPr>
        <w:tblStyle w:val="9"/>
        <w:tblW w:w="94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3"/>
        <w:gridCol w:w="1617"/>
        <w:gridCol w:w="1310"/>
        <w:gridCol w:w="235"/>
        <w:gridCol w:w="2069"/>
        <w:gridCol w:w="2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项目名称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(</w:t>
            </w:r>
            <w:r>
              <w:rPr>
                <w:rFonts w:hint="eastAsia"/>
                <w:color w:val="auto"/>
                <w:sz w:val="18"/>
                <w:szCs w:val="21"/>
              </w:rPr>
              <w:t>中文</w:t>
            </w:r>
            <w:r>
              <w:rPr>
                <w:color w:val="auto"/>
                <w:sz w:val="18"/>
                <w:szCs w:val="21"/>
              </w:rPr>
              <w:t>)</w:t>
            </w:r>
          </w:p>
        </w:tc>
        <w:tc>
          <w:tcPr>
            <w:tcW w:w="7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2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制定或修订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 xml:space="preserve">□ </w:t>
            </w:r>
            <w:r>
              <w:rPr>
                <w:rFonts w:hint="eastAsia"/>
                <w:color w:val="auto"/>
                <w:sz w:val="18"/>
                <w:szCs w:val="21"/>
              </w:rPr>
              <w:t>制定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 xml:space="preserve">□ </w:t>
            </w:r>
            <w:r>
              <w:rPr>
                <w:rFonts w:hint="eastAsia"/>
                <w:color w:val="auto"/>
                <w:sz w:val="18"/>
                <w:szCs w:val="21"/>
              </w:rPr>
              <w:t>修订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21"/>
              </w:rPr>
              <w:t>被修订标准号</w:t>
            </w: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  <w:sz w:val="18"/>
                <w:szCs w:val="21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国际标准分类号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18"/>
                <w:szCs w:val="21"/>
              </w:rPr>
              <w:t>（ICS）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  <w:sz w:val="18"/>
                <w:szCs w:val="21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中国标准文献分类号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18"/>
                <w:szCs w:val="21"/>
              </w:rPr>
              <w:t>（CCS）</w:t>
            </w: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2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标准领域</w:t>
            </w:r>
          </w:p>
        </w:tc>
        <w:tc>
          <w:tcPr>
            <w:tcW w:w="7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spacing w:beforeAutospacing="0" w:afterAutospacing="0" w:line="360" w:lineRule="exact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□</w:t>
            </w:r>
            <w:r>
              <w:rPr>
                <w:rFonts w:hint="eastAsia"/>
                <w:color w:val="auto"/>
                <w:sz w:val="18"/>
                <w:szCs w:val="21"/>
              </w:rPr>
              <w:t xml:space="preserve">自然条件 </w:t>
            </w:r>
            <w:r>
              <w:rPr>
                <w:color w:val="auto"/>
                <w:sz w:val="18"/>
                <w:szCs w:val="21"/>
              </w:rPr>
              <w:t>     □</w:t>
            </w:r>
            <w:r>
              <w:rPr>
                <w:rFonts w:hint="eastAsia"/>
                <w:color w:val="auto"/>
                <w:sz w:val="18"/>
                <w:szCs w:val="21"/>
              </w:rPr>
              <w:t>风俗习惯</w:t>
            </w:r>
            <w:r>
              <w:rPr>
                <w:color w:val="auto"/>
                <w:sz w:val="18"/>
                <w:szCs w:val="21"/>
              </w:rPr>
              <w:t>        □</w:t>
            </w:r>
            <w:r>
              <w:rPr>
                <w:rFonts w:hint="eastAsia"/>
                <w:color w:val="auto"/>
                <w:sz w:val="18"/>
                <w:szCs w:val="21"/>
              </w:rPr>
              <w:t>生态保护</w:t>
            </w:r>
            <w:r>
              <w:rPr>
                <w:color w:val="auto"/>
                <w:sz w:val="18"/>
                <w:szCs w:val="21"/>
              </w:rPr>
              <w:t>      □</w:t>
            </w:r>
            <w:r>
              <w:rPr>
                <w:rFonts w:hint="eastAsia"/>
                <w:color w:val="auto"/>
                <w:sz w:val="18"/>
                <w:szCs w:val="21"/>
              </w:rPr>
              <w:t>社会管理</w:t>
            </w:r>
          </w:p>
          <w:p>
            <w:pPr>
              <w:pStyle w:val="5"/>
              <w:widowControl/>
              <w:spacing w:beforeAutospacing="0" w:afterAutospacing="0" w:line="360" w:lineRule="exact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□</w:t>
            </w:r>
            <w:r>
              <w:rPr>
                <w:rFonts w:hint="eastAsia"/>
                <w:color w:val="auto"/>
                <w:sz w:val="18"/>
                <w:szCs w:val="21"/>
              </w:rPr>
              <w:t>公共服务</w:t>
            </w:r>
            <w:r>
              <w:rPr>
                <w:color w:val="auto"/>
                <w:sz w:val="18"/>
                <w:szCs w:val="21"/>
              </w:rPr>
              <w:t>      □</w:t>
            </w:r>
            <w:r>
              <w:rPr>
                <w:rFonts w:hint="eastAsia"/>
                <w:color w:val="auto"/>
                <w:sz w:val="18"/>
                <w:szCs w:val="21"/>
              </w:rPr>
              <w:t>地理标准产品</w:t>
            </w:r>
            <w:r>
              <w:rPr>
                <w:color w:val="auto"/>
                <w:sz w:val="18"/>
                <w:szCs w:val="21"/>
              </w:rPr>
              <w:t>       □</w:t>
            </w:r>
            <w:r>
              <w:rPr>
                <w:rFonts w:hint="eastAsia"/>
                <w:color w:val="auto"/>
                <w:sz w:val="18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归口单位</w:t>
            </w:r>
          </w:p>
        </w:tc>
        <w:tc>
          <w:tcPr>
            <w:tcW w:w="7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第一起草单位</w:t>
            </w:r>
          </w:p>
        </w:tc>
        <w:tc>
          <w:tcPr>
            <w:tcW w:w="7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21"/>
              </w:rPr>
              <w:t>参与单位</w:t>
            </w:r>
          </w:p>
        </w:tc>
        <w:tc>
          <w:tcPr>
            <w:tcW w:w="7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计划起始年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21"/>
              </w:rPr>
              <w:t>年</w:t>
            </w:r>
            <w:r>
              <w:rPr>
                <w:color w:val="auto"/>
                <w:sz w:val="18"/>
                <w:szCs w:val="21"/>
              </w:rPr>
              <w:t>   </w:t>
            </w:r>
            <w:r>
              <w:rPr>
                <w:rFonts w:hint="eastAsia"/>
                <w:color w:val="auto"/>
                <w:sz w:val="18"/>
                <w:szCs w:val="21"/>
              </w:rPr>
              <w:t xml:space="preserve">  </w:t>
            </w:r>
            <w:r>
              <w:rPr>
                <w:color w:val="auto"/>
                <w:sz w:val="18"/>
                <w:szCs w:val="21"/>
              </w:rPr>
              <w:t xml:space="preserve"> </w:t>
            </w:r>
            <w:r>
              <w:rPr>
                <w:rFonts w:hint="eastAsia"/>
                <w:color w:val="auto"/>
                <w:sz w:val="18"/>
                <w:szCs w:val="21"/>
              </w:rPr>
              <w:t>月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完成年限</w:t>
            </w: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21"/>
              </w:rPr>
              <w:t>年</w:t>
            </w:r>
            <w:r>
              <w:rPr>
                <w:color w:val="auto"/>
                <w:sz w:val="18"/>
                <w:szCs w:val="21"/>
              </w:rPr>
              <w:t> </w:t>
            </w:r>
            <w:r>
              <w:rPr>
                <w:rFonts w:hint="eastAsia"/>
                <w:color w:val="auto"/>
                <w:sz w:val="18"/>
                <w:szCs w:val="21"/>
              </w:rPr>
              <w:t xml:space="preserve">  </w:t>
            </w:r>
            <w:r>
              <w:rPr>
                <w:color w:val="auto"/>
                <w:sz w:val="18"/>
                <w:szCs w:val="21"/>
              </w:rPr>
              <w:t xml:space="preserve">   </w:t>
            </w:r>
            <w:r>
              <w:rPr>
                <w:rFonts w:hint="eastAsia"/>
                <w:color w:val="auto"/>
                <w:sz w:val="18"/>
                <w:szCs w:val="21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承办人姓名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电话</w:t>
            </w: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21"/>
              </w:rPr>
              <w:t>传</w:t>
            </w:r>
            <w:r>
              <w:rPr>
                <w:color w:val="auto"/>
                <w:sz w:val="18"/>
                <w:szCs w:val="21"/>
              </w:rPr>
              <w:t xml:space="preserve"> </w:t>
            </w:r>
            <w:r>
              <w:rPr>
                <w:rFonts w:hint="eastAsia"/>
                <w:color w:val="auto"/>
                <w:sz w:val="18"/>
                <w:szCs w:val="21"/>
              </w:rPr>
              <w:t>真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电子信箱</w:t>
            </w: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2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目的﹑意义</w:t>
            </w:r>
          </w:p>
        </w:tc>
        <w:tc>
          <w:tcPr>
            <w:tcW w:w="7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  <w:sz w:val="18"/>
                <w:szCs w:val="21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  <w:sz w:val="18"/>
                <w:szCs w:val="21"/>
              </w:rPr>
            </w:pP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范围和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21"/>
              </w:rPr>
              <w:t>主要技术内容</w:t>
            </w:r>
          </w:p>
        </w:tc>
        <w:tc>
          <w:tcPr>
            <w:tcW w:w="7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8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国内外情况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21"/>
              </w:rPr>
              <w:t>简要说明</w:t>
            </w:r>
          </w:p>
        </w:tc>
        <w:tc>
          <w:tcPr>
            <w:tcW w:w="7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2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21"/>
              </w:rPr>
              <w:t>第一起草单位参与研制地方标准情况</w:t>
            </w:r>
          </w:p>
        </w:tc>
        <w:tc>
          <w:tcPr>
            <w:tcW w:w="7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21"/>
              </w:rPr>
              <w:t>（应包括立项项目完成情况和已发布标准宣贯情况两方面内容）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9" w:hRule="atLeast"/>
          <w:jc w:val="center"/>
        </w:trPr>
        <w:tc>
          <w:tcPr>
            <w:tcW w:w="4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起草单位意见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21"/>
              </w:rPr>
              <w:t>单位盖章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21"/>
              </w:rPr>
              <w:t>年</w:t>
            </w:r>
            <w:r>
              <w:rPr>
                <w:color w:val="auto"/>
                <w:sz w:val="18"/>
                <w:szCs w:val="21"/>
              </w:rPr>
              <w:t xml:space="preserve">    </w:t>
            </w:r>
            <w:r>
              <w:rPr>
                <w:rFonts w:hint="eastAsia"/>
                <w:color w:val="auto"/>
                <w:sz w:val="18"/>
                <w:szCs w:val="21"/>
              </w:rPr>
              <w:t>月</w:t>
            </w:r>
            <w:r>
              <w:rPr>
                <w:color w:val="auto"/>
                <w:sz w:val="18"/>
                <w:szCs w:val="21"/>
              </w:rPr>
              <w:t xml:space="preserve">    </w:t>
            </w:r>
            <w:r>
              <w:rPr>
                <w:rFonts w:hint="eastAsia"/>
                <w:color w:val="auto"/>
                <w:sz w:val="18"/>
                <w:szCs w:val="21"/>
              </w:rPr>
              <w:t>日</w:t>
            </w:r>
          </w:p>
        </w:tc>
        <w:tc>
          <w:tcPr>
            <w:tcW w:w="4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*</w:t>
            </w:r>
            <w:r>
              <w:rPr>
                <w:rFonts w:hint="eastAsia"/>
                <w:color w:val="auto"/>
                <w:sz w:val="18"/>
                <w:szCs w:val="21"/>
              </w:rPr>
              <w:t>归口单位意见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  <w:szCs w:val="21"/>
              </w:rPr>
              <w:t>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21"/>
              </w:rPr>
              <w:t>单位盖章</w:t>
            </w:r>
          </w:p>
          <w:p>
            <w:pPr>
              <w:pStyle w:val="5"/>
              <w:widowControl/>
              <w:tabs>
                <w:tab w:val="center" w:pos="4201"/>
                <w:tab w:val="right" w:leader="dot" w:pos="9298"/>
              </w:tabs>
              <w:spacing w:beforeAutospacing="0" w:afterAutospacing="0" w:line="360" w:lineRule="exact"/>
              <w:jc w:val="right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21"/>
              </w:rPr>
              <w:t>年</w:t>
            </w:r>
            <w:r>
              <w:rPr>
                <w:color w:val="auto"/>
                <w:sz w:val="18"/>
                <w:szCs w:val="21"/>
              </w:rPr>
              <w:t xml:space="preserve">    </w:t>
            </w:r>
            <w:r>
              <w:rPr>
                <w:rFonts w:hint="eastAsia"/>
                <w:color w:val="auto"/>
                <w:sz w:val="18"/>
                <w:szCs w:val="21"/>
              </w:rPr>
              <w:t>月</w:t>
            </w:r>
            <w:r>
              <w:rPr>
                <w:color w:val="auto"/>
                <w:sz w:val="18"/>
                <w:szCs w:val="21"/>
              </w:rPr>
              <w:t xml:space="preserve">    </w:t>
            </w:r>
            <w:r>
              <w:rPr>
                <w:rFonts w:hint="eastAsia"/>
                <w:color w:val="auto"/>
                <w:sz w:val="18"/>
                <w:szCs w:val="21"/>
              </w:rPr>
              <w:t>日</w:t>
            </w:r>
          </w:p>
        </w:tc>
      </w:tr>
    </w:tbl>
    <w:p>
      <w:pPr>
        <w:pStyle w:val="5"/>
        <w:widowControl/>
        <w:tabs>
          <w:tab w:val="center" w:pos="4201"/>
          <w:tab w:val="right" w:leader="dot" w:pos="9298"/>
        </w:tabs>
        <w:spacing w:beforeAutospacing="0" w:afterAutospacing="0" w:line="520" w:lineRule="exact"/>
        <w:ind w:firstLine="420"/>
        <w:rPr>
          <w:color w:val="auto"/>
        </w:rPr>
      </w:pPr>
      <w:r>
        <w:rPr>
          <w:rFonts w:hint="eastAsia"/>
          <w:color w:val="auto"/>
          <w:sz w:val="21"/>
          <w:szCs w:val="21"/>
        </w:rPr>
        <w:t>注1：</w:t>
      </w:r>
      <w:r>
        <w:rPr>
          <w:color w:val="auto"/>
          <w:sz w:val="21"/>
          <w:szCs w:val="21"/>
        </w:rPr>
        <w:t xml:space="preserve">  </w:t>
      </w:r>
      <w:r>
        <w:rPr>
          <w:rFonts w:hint="eastAsia"/>
          <w:color w:val="auto"/>
          <w:sz w:val="21"/>
          <w:szCs w:val="21"/>
        </w:rPr>
        <w:t>表格项目中带</w:t>
      </w:r>
      <w:r>
        <w:rPr>
          <w:color w:val="auto"/>
          <w:sz w:val="21"/>
          <w:szCs w:val="21"/>
        </w:rPr>
        <w:t xml:space="preserve"> * </w:t>
      </w:r>
      <w:r>
        <w:rPr>
          <w:rFonts w:hint="eastAsia"/>
          <w:color w:val="auto"/>
          <w:sz w:val="21"/>
          <w:szCs w:val="21"/>
        </w:rPr>
        <w:t>号的为必须填写项目；</w:t>
      </w:r>
    </w:p>
    <w:p>
      <w:pPr>
        <w:pStyle w:val="5"/>
        <w:widowControl/>
        <w:tabs>
          <w:tab w:val="center" w:pos="4201"/>
          <w:tab w:val="right" w:leader="dot" w:pos="9298"/>
        </w:tabs>
        <w:spacing w:beforeAutospacing="0" w:afterAutospacing="0" w:line="520" w:lineRule="exact"/>
        <w:ind w:firstLine="420" w:firstLineChars="200"/>
        <w:rPr>
          <w:rFonts w:hint="eastAsia" w:ascii="黑体" w:hAnsi="黑体" w:eastAsia="黑体" w:cs="华文中宋"/>
          <w:color w:val="auto"/>
          <w:sz w:val="32"/>
          <w:szCs w:val="32"/>
        </w:rPr>
      </w:pPr>
      <w:r>
        <w:rPr>
          <w:rFonts w:hint="eastAsia"/>
          <w:color w:val="auto"/>
          <w:sz w:val="21"/>
          <w:szCs w:val="21"/>
        </w:rPr>
        <w:t>注2：</w:t>
      </w:r>
      <w:r>
        <w:rPr>
          <w:color w:val="auto"/>
          <w:sz w:val="21"/>
          <w:szCs w:val="21"/>
        </w:rPr>
        <w:t xml:space="preserve">  </w:t>
      </w:r>
      <w:r>
        <w:rPr>
          <w:rFonts w:hint="eastAsia"/>
          <w:color w:val="auto"/>
          <w:sz w:val="21"/>
          <w:szCs w:val="21"/>
        </w:rPr>
        <w:t>修订标准必填被修订标准号，多个被修订标准号之间用半角逗号</w:t>
      </w:r>
      <w:r>
        <w:rPr>
          <w:color w:val="auto"/>
          <w:sz w:val="21"/>
          <w:szCs w:val="21"/>
        </w:rPr>
        <w:t>“,”</w:t>
      </w:r>
      <w:r>
        <w:rPr>
          <w:rFonts w:hint="eastAsia"/>
          <w:color w:val="auto"/>
          <w:sz w:val="21"/>
          <w:szCs w:val="21"/>
        </w:rPr>
        <w:t>分隔。</w:t>
      </w:r>
    </w:p>
    <w:p>
      <w:bookmarkStart w:id="0" w:name="_GoBack"/>
      <w:bookmarkEnd w:id="0"/>
    </w:p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2098" w:right="1474" w:bottom="1984" w:left="1587" w:header="851" w:footer="158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="1628" w:h="459" w:hRule="exact" w:wrap="around" w:vAnchor="text" w:hAnchor="margin" w:xAlign="outside" w:yAlign="top"/>
      <w:ind w:firstLine="280" w:firstLineChars="100"/>
      <w:rPr>
        <w:rStyle w:val="8"/>
        <w:rFonts w:hint="eastAsia" w:ascii="宋体" w:hAnsi="宋体"/>
        <w:sz w:val="28"/>
        <w:szCs w:val="28"/>
      </w:rPr>
    </w:pPr>
    <w:r>
      <w:rPr>
        <w:rStyle w:val="8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9</w:t>
    </w:r>
    <w:r>
      <w:rPr>
        <w:rFonts w:ascii="宋体" w:hAnsi="宋体"/>
        <w:sz w:val="28"/>
        <w:szCs w:val="28"/>
      </w:rPr>
      <w:fldChar w:fldCharType="end"/>
    </w:r>
    <w:r>
      <w:rPr>
        <w:rStyle w:val="8"/>
        <w:rFonts w:hint="eastAsia" w:ascii="宋体" w:hAnsi="宋体"/>
        <w:sz w:val="28"/>
        <w:szCs w:val="28"/>
      </w:rPr>
      <w:t xml:space="preserve"> 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 w:firstLineChars="2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605152"/>
    <w:rsid w:val="7960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qFormat/>
    <w:uiPriority w:val="9"/>
    <w:pPr>
      <w:widowControl w:val="0"/>
      <w:spacing w:beforeAutospacing="1" w:afterAutospacing="1"/>
      <w:outlineLvl w:val="2"/>
    </w:pPr>
    <w:rPr>
      <w:rFonts w:hint="eastAsia" w:ascii="宋体" w:hAnsi="宋体" w:eastAsia="宋体" w:cs="Times New Roman"/>
      <w:sz w:val="18"/>
      <w:szCs w:val="18"/>
      <w:lang w:val="en-US" w:eastAsia="zh-CN" w:bidi="ar-SA"/>
    </w:rPr>
  </w:style>
  <w:style w:type="character" w:default="1" w:styleId="6">
    <w:name w:val="Default Paragraph Font"/>
    <w:link w:val="7"/>
    <w:semiHidden/>
    <w:uiPriority w:val="0"/>
    <w:rPr>
      <w:szCs w:val="20"/>
    </w:rPr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7">
    <w:name w:val="_Style 5"/>
    <w:basedOn w:val="1"/>
    <w:link w:val="6"/>
    <w:qFormat/>
    <w:uiPriority w:val="0"/>
    <w:pPr>
      <w:spacing w:line="240" w:lineRule="exact"/>
    </w:pPr>
    <w:rPr>
      <w:szCs w:val="20"/>
    </w:rPr>
  </w:style>
  <w:style w:type="character" w:styleId="8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2023-04-23T07:57:00Z</dcterms:created>
  <dc:creator>罗瑶</dc:creator>
  <cp:lastModifiedBy>罗瑶</cp:lastModifiedBy>
  <dcterms:modified xsi:type="dcterms:W3CDTF">2023-04-23T07:57:22Z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