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B4" w:rsidRPr="009714B4" w:rsidRDefault="009714B4" w:rsidP="009714B4">
      <w:pPr>
        <w:overflowPunct w:val="0"/>
        <w:snapToGrid w:val="0"/>
        <w:contextualSpacing/>
        <w:rPr>
          <w:rFonts w:ascii="宋体" w:eastAsia="宋体" w:hAnsi="宋体"/>
          <w:snapToGrid w:val="0"/>
          <w:sz w:val="24"/>
          <w:szCs w:val="32"/>
        </w:rPr>
      </w:pPr>
      <w:r w:rsidRPr="009714B4">
        <w:rPr>
          <w:rFonts w:ascii="宋体" w:eastAsia="宋体" w:hAnsi="宋体"/>
          <w:snapToGrid w:val="0"/>
          <w:sz w:val="24"/>
          <w:szCs w:val="32"/>
        </w:rPr>
        <w:t>附</w:t>
      </w:r>
      <w:r w:rsidRPr="009714B4">
        <w:rPr>
          <w:rFonts w:ascii="宋体" w:eastAsia="宋体" w:hAnsi="宋体" w:hint="eastAsia"/>
          <w:snapToGrid w:val="0"/>
          <w:sz w:val="24"/>
          <w:szCs w:val="32"/>
        </w:rPr>
        <w:t>3</w:t>
      </w:r>
    </w:p>
    <w:p w:rsidR="009714B4" w:rsidRDefault="009714B4" w:rsidP="009714B4">
      <w:pPr>
        <w:overflowPunct w:val="0"/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评分指标</w:t>
      </w:r>
    </w:p>
    <w:p w:rsidR="009714B4" w:rsidRDefault="009714B4" w:rsidP="009714B4">
      <w:pPr>
        <w:overflowPunct w:val="0"/>
        <w:adjustRightInd w:val="0"/>
        <w:snapToGrid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r w:rsidRPr="008D2522">
        <w:rPr>
          <w:rFonts w:ascii="黑体" w:eastAsia="黑体" w:hAnsi="黑体" w:hint="eastAsia"/>
          <w:sz w:val="32"/>
        </w:rPr>
        <w:t>“综合教学能力”赛项</w:t>
      </w:r>
      <w:r>
        <w:rPr>
          <w:rFonts w:ascii="黑体" w:eastAsia="黑体" w:hAnsi="黑体" w:hint="eastAsia"/>
          <w:sz w:val="32"/>
        </w:rPr>
        <w:t>公共基础课程组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80"/>
        <w:gridCol w:w="7164"/>
      </w:tblGrid>
      <w:tr w:rsidR="009714B4" w:rsidRPr="008D2522" w:rsidTr="008D6497">
        <w:trPr>
          <w:cantSplit/>
          <w:trHeight w:val="748"/>
          <w:tblHeader/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Hlk10491916"/>
            <w:r w:rsidRPr="008D2522">
              <w:rPr>
                <w:rFonts w:asciiTheme="minorEastAsia" w:hAnsiTheme="minorEastAsia" w:hint="eastAsia"/>
                <w:b/>
                <w:szCs w:val="21"/>
              </w:rPr>
              <w:t>评价</w:t>
            </w:r>
          </w:p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指标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分</w:t>
            </w:r>
          </w:p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值</w:t>
            </w:r>
          </w:p>
        </w:tc>
        <w:tc>
          <w:tcPr>
            <w:tcW w:w="716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评价要素</w:t>
            </w:r>
          </w:p>
        </w:tc>
      </w:tr>
      <w:tr w:rsidR="009714B4" w:rsidRPr="008D2522" w:rsidTr="008D6497">
        <w:trPr>
          <w:cantSplit/>
          <w:trHeight w:val="2018"/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9714B4" w:rsidRPr="008D2522" w:rsidRDefault="009714B4" w:rsidP="008D649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D2522">
              <w:rPr>
                <w:rFonts w:asciiTheme="minorEastAsia" w:hAnsiTheme="minorEastAsia"/>
                <w:kern w:val="0"/>
                <w:szCs w:val="21"/>
              </w:rPr>
              <w:t>目标</w:t>
            </w:r>
          </w:p>
          <w:p w:rsidR="009714B4" w:rsidRPr="008D2522" w:rsidRDefault="009714B4" w:rsidP="008D649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D2522"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kern w:val="0"/>
                <w:szCs w:val="21"/>
              </w:rPr>
              <w:t>学情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16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1.适应新时代对技术技能人才培养的新要求，</w:t>
            </w:r>
            <w:r w:rsidRPr="008D2522">
              <w:rPr>
                <w:rFonts w:asciiTheme="minorEastAsia" w:hAnsiTheme="minorEastAsia" w:hint="eastAsia"/>
                <w:szCs w:val="21"/>
              </w:rPr>
              <w:t>中职组作品应</w:t>
            </w:r>
            <w:r w:rsidRPr="008D2522">
              <w:rPr>
                <w:rFonts w:asciiTheme="minorEastAsia" w:hAnsiTheme="minorEastAsia"/>
                <w:szCs w:val="21"/>
              </w:rPr>
              <w:t>符合</w:t>
            </w:r>
            <w:r w:rsidRPr="008D2522">
              <w:rPr>
                <w:rFonts w:asciiTheme="minorEastAsia" w:hAnsiTheme="minorEastAsia" w:hint="eastAsia"/>
                <w:szCs w:val="21"/>
              </w:rPr>
              <w:t>教育部发布的《中等职业学校</w:t>
            </w:r>
            <w:r w:rsidRPr="008D2522">
              <w:rPr>
                <w:rFonts w:asciiTheme="minorEastAsia" w:hAnsiTheme="minorEastAsia"/>
                <w:szCs w:val="21"/>
              </w:rPr>
              <w:t>公共基础</w:t>
            </w:r>
            <w:r w:rsidRPr="008D2522">
              <w:rPr>
                <w:rFonts w:asciiTheme="minorEastAsia" w:hAnsiTheme="minorEastAsia" w:hint="eastAsia"/>
                <w:szCs w:val="21"/>
              </w:rPr>
              <w:t>课程方案》、公共基础</w:t>
            </w:r>
            <w:r w:rsidRPr="008D2522">
              <w:rPr>
                <w:rFonts w:asciiTheme="minorEastAsia" w:hAnsiTheme="minorEastAsia"/>
                <w:szCs w:val="21"/>
              </w:rPr>
              <w:t>课程标准有关要求，紧扣</w:t>
            </w:r>
            <w:r w:rsidRPr="008D2522">
              <w:rPr>
                <w:rFonts w:asciiTheme="minorEastAsia" w:hAnsiTheme="minorEastAsia" w:hint="eastAsia"/>
                <w:szCs w:val="21"/>
              </w:rPr>
              <w:t>学校</w:t>
            </w:r>
            <w:r w:rsidRPr="008D2522">
              <w:rPr>
                <w:rFonts w:asciiTheme="minorEastAsia" w:hAnsiTheme="minorEastAsia"/>
                <w:szCs w:val="21"/>
              </w:rPr>
              <w:t>专业人才培养方案和</w:t>
            </w:r>
            <w:r w:rsidRPr="008D2522">
              <w:rPr>
                <w:rFonts w:asciiTheme="minorEastAsia" w:hAnsiTheme="minorEastAsia" w:hint="eastAsia"/>
                <w:szCs w:val="21"/>
              </w:rPr>
              <w:t>课程教学安排</w:t>
            </w:r>
            <w:r w:rsidRPr="008D2522">
              <w:rPr>
                <w:rFonts w:asciiTheme="minorEastAsia" w:hAnsiTheme="minorEastAsia"/>
                <w:szCs w:val="21"/>
              </w:rPr>
              <w:t>，强调培育学生的学习能力、信息素养</w:t>
            </w:r>
            <w:r w:rsidRPr="008D2522">
              <w:rPr>
                <w:rFonts w:asciiTheme="minorEastAsia" w:hAnsiTheme="minorEastAsia" w:hint="eastAsia"/>
                <w:szCs w:val="21"/>
              </w:rPr>
              <w:t>、精益求精的工匠精神和爱岗敬业的劳动态度。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2.教学目标表述明确</w:t>
            </w:r>
            <w:r w:rsidRPr="008D2522">
              <w:rPr>
                <w:rFonts w:asciiTheme="minorEastAsia" w:hAnsiTheme="minorEastAsia" w:hint="eastAsia"/>
                <w:szCs w:val="21"/>
              </w:rPr>
              <w:t>、相互关联</w:t>
            </w:r>
            <w:r w:rsidRPr="008D2522">
              <w:rPr>
                <w:rFonts w:asciiTheme="minorEastAsia" w:hAnsiTheme="minorEastAsia"/>
                <w:szCs w:val="21"/>
              </w:rPr>
              <w:t>，重点突出、可评可测。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3.</w:t>
            </w:r>
            <w:r w:rsidRPr="008D2522">
              <w:rPr>
                <w:rFonts w:asciiTheme="minorEastAsia" w:hAnsiTheme="minorEastAsia" w:hint="eastAsia"/>
                <w:szCs w:val="21"/>
              </w:rPr>
              <w:t>客观</w:t>
            </w:r>
            <w:r w:rsidRPr="008D2522">
              <w:rPr>
                <w:rFonts w:asciiTheme="minorEastAsia" w:hAnsiTheme="minorEastAsia"/>
                <w:szCs w:val="21"/>
              </w:rPr>
              <w:t>分析学生知识基础、认知能力</w:t>
            </w:r>
            <w:r w:rsidRPr="008D2522">
              <w:rPr>
                <w:rFonts w:asciiTheme="minorEastAsia" w:hAnsiTheme="minorEastAsia" w:hint="eastAsia"/>
                <w:szCs w:val="21"/>
              </w:rPr>
              <w:t>、学习特点、专业特性</w:t>
            </w:r>
            <w:r w:rsidRPr="008D2522">
              <w:rPr>
                <w:rFonts w:asciiTheme="minorEastAsia" w:hAnsiTheme="minorEastAsia"/>
                <w:szCs w:val="21"/>
              </w:rPr>
              <w:t>等，详实</w:t>
            </w:r>
            <w:r w:rsidRPr="008D2522">
              <w:rPr>
                <w:rFonts w:asciiTheme="minorEastAsia" w:hAnsiTheme="minorEastAsia" w:hint="eastAsia"/>
                <w:szCs w:val="21"/>
              </w:rPr>
              <w:t>反映学生整体与个体情况</w:t>
            </w:r>
            <w:r w:rsidRPr="008D2522">
              <w:rPr>
                <w:rFonts w:asciiTheme="minorEastAsia" w:hAnsiTheme="minorEastAsia"/>
                <w:szCs w:val="21"/>
              </w:rPr>
              <w:t>数据，</w:t>
            </w:r>
            <w:r w:rsidRPr="008D2522">
              <w:rPr>
                <w:rFonts w:asciiTheme="minorEastAsia" w:hAnsiTheme="minorEastAsia" w:hint="eastAsia"/>
                <w:szCs w:val="21"/>
              </w:rPr>
              <w:t>准确预判教学</w:t>
            </w:r>
            <w:r w:rsidRPr="008D2522">
              <w:rPr>
                <w:rFonts w:asciiTheme="minorEastAsia" w:hAnsiTheme="minorEastAsia"/>
                <w:szCs w:val="21"/>
              </w:rPr>
              <w:t>难点</w:t>
            </w:r>
            <w:r w:rsidRPr="008D2522">
              <w:rPr>
                <w:rFonts w:asciiTheme="minorEastAsia" w:hAnsiTheme="minorEastAsia" w:hint="eastAsia"/>
                <w:szCs w:val="21"/>
              </w:rPr>
              <w:t>及其掌握可能</w:t>
            </w:r>
            <w:r w:rsidRPr="008D2522">
              <w:rPr>
                <w:rFonts w:asciiTheme="minorEastAsia" w:hAnsiTheme="minorEastAsia"/>
                <w:szCs w:val="21"/>
              </w:rPr>
              <w:t>。</w:t>
            </w:r>
          </w:p>
        </w:tc>
      </w:tr>
      <w:tr w:rsidR="009714B4" w:rsidRPr="008D2522" w:rsidTr="008D6497">
        <w:trPr>
          <w:cantSplit/>
          <w:trHeight w:val="2669"/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9714B4" w:rsidRPr="008D2522" w:rsidRDefault="009714B4" w:rsidP="008D649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D2522">
              <w:rPr>
                <w:rFonts w:asciiTheme="minorEastAsia" w:hAnsiTheme="minorEastAsia"/>
                <w:kern w:val="0"/>
                <w:szCs w:val="21"/>
              </w:rPr>
              <w:t>内容</w:t>
            </w:r>
          </w:p>
          <w:p w:rsidR="009714B4" w:rsidRPr="008D2522" w:rsidRDefault="009714B4" w:rsidP="008D649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D2522"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 w:rsidR="009714B4" w:rsidRPr="008D2522" w:rsidRDefault="009714B4" w:rsidP="008D649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D2522">
              <w:rPr>
                <w:rFonts w:asciiTheme="minorEastAsia" w:hAnsiTheme="minorEastAsia"/>
                <w:kern w:val="0"/>
                <w:szCs w:val="21"/>
              </w:rPr>
              <w:t>策略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16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1.</w:t>
            </w:r>
            <w:bookmarkStart w:id="1" w:name="_Hlk44359443"/>
            <w:r w:rsidRPr="008D2522">
              <w:rPr>
                <w:rFonts w:asciiTheme="minorEastAsia" w:hAnsiTheme="minorEastAsia"/>
                <w:szCs w:val="21"/>
              </w:rPr>
              <w:t>思政课程</w:t>
            </w:r>
            <w:r w:rsidRPr="008D2522">
              <w:rPr>
                <w:rFonts w:asciiTheme="minorEastAsia" w:hAnsiTheme="minorEastAsia" w:hint="eastAsia"/>
                <w:szCs w:val="21"/>
              </w:rPr>
              <w:t>按照“八个相统一”要求扎实推进创优建设</w:t>
            </w:r>
            <w:bookmarkEnd w:id="1"/>
            <w:r w:rsidRPr="008D2522">
              <w:rPr>
                <w:rFonts w:asciiTheme="minorEastAsia" w:hAnsiTheme="minorEastAsia"/>
                <w:szCs w:val="21"/>
              </w:rPr>
              <w:t>，其他课程注重</w:t>
            </w:r>
            <w:r w:rsidRPr="008D2522">
              <w:rPr>
                <w:rFonts w:asciiTheme="minorEastAsia" w:hAnsiTheme="minorEastAsia" w:hint="eastAsia"/>
                <w:szCs w:val="21"/>
              </w:rPr>
              <w:t>落实课程思政要求；联系时代发展和社会生活，结合课程特点有机融入劳动教育内容，融通专业课程和职业能力，培育创新意识</w:t>
            </w:r>
            <w:r w:rsidRPr="008D2522">
              <w:rPr>
                <w:rFonts w:asciiTheme="minorEastAsia" w:hAnsiTheme="minorEastAsia"/>
                <w:szCs w:val="21"/>
              </w:rPr>
              <w:t>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2.教学内容有效支撑教学目标的实现，选择科学严谨</w:t>
            </w:r>
            <w:r w:rsidRPr="008D2522">
              <w:rPr>
                <w:rFonts w:asciiTheme="minorEastAsia" w:hAnsiTheme="minorEastAsia" w:hint="eastAsia"/>
                <w:szCs w:val="21"/>
              </w:rPr>
              <w:t>、</w:t>
            </w:r>
            <w:r w:rsidRPr="008D2522">
              <w:rPr>
                <w:rFonts w:asciiTheme="minorEastAsia" w:hAnsiTheme="minorEastAsia"/>
                <w:szCs w:val="21"/>
              </w:rPr>
              <w:t>容量适</w:t>
            </w:r>
            <w:r w:rsidRPr="008D2522">
              <w:rPr>
                <w:rFonts w:asciiTheme="minorEastAsia" w:hAnsiTheme="minorEastAsia" w:hint="eastAsia"/>
                <w:szCs w:val="21"/>
              </w:rPr>
              <w:t>度</w:t>
            </w:r>
            <w:r w:rsidRPr="008D2522">
              <w:rPr>
                <w:rFonts w:asciiTheme="minorEastAsia" w:hAnsiTheme="minorEastAsia"/>
                <w:szCs w:val="21"/>
              </w:rPr>
              <w:t>，安排</w:t>
            </w:r>
            <w:r w:rsidRPr="008D2522">
              <w:rPr>
                <w:rFonts w:asciiTheme="minorEastAsia" w:hAnsiTheme="minorEastAsia" w:hint="eastAsia"/>
                <w:szCs w:val="21"/>
              </w:rPr>
              <w:t>合理、</w:t>
            </w:r>
            <w:r w:rsidRPr="008D2522">
              <w:rPr>
                <w:rFonts w:asciiTheme="minorEastAsia" w:hAnsiTheme="minorEastAsia"/>
                <w:szCs w:val="21"/>
              </w:rPr>
              <w:t>衔接有序、结构清晰</w:t>
            </w:r>
            <w:r w:rsidRPr="008D2522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3.教材选用</w:t>
            </w:r>
            <w:r w:rsidRPr="008D2522">
              <w:rPr>
                <w:rFonts w:asciiTheme="minorEastAsia" w:hAnsiTheme="minorEastAsia" w:hint="eastAsia"/>
                <w:szCs w:val="21"/>
              </w:rPr>
              <w:t>、使用</w:t>
            </w:r>
            <w:r w:rsidRPr="008D2522">
              <w:rPr>
                <w:rFonts w:asciiTheme="minorEastAsia" w:hAnsiTheme="minorEastAsia"/>
                <w:szCs w:val="21"/>
              </w:rPr>
              <w:t>符合</w:t>
            </w:r>
            <w:r w:rsidRPr="008D2522">
              <w:rPr>
                <w:rFonts w:asciiTheme="minorEastAsia" w:hAnsiTheme="minorEastAsia" w:hint="eastAsia"/>
                <w:szCs w:val="21"/>
              </w:rPr>
              <w:t>《职业院校教材管理办法》等文件规定和要求，</w:t>
            </w:r>
            <w:r w:rsidRPr="008D2522">
              <w:rPr>
                <w:rFonts w:asciiTheme="minorEastAsia" w:hAnsiTheme="minorEastAsia"/>
                <w:szCs w:val="21"/>
              </w:rPr>
              <w:t>配套提供丰富、优质学习资源，教案完整、规范、简明、真实。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4.教学过程系统优化，流程环节构思得当，技术</w:t>
            </w:r>
            <w:r w:rsidRPr="008D2522">
              <w:rPr>
                <w:rFonts w:asciiTheme="minorEastAsia" w:hAnsiTheme="minorEastAsia" w:hint="eastAsia"/>
                <w:szCs w:val="21"/>
              </w:rPr>
              <w:t>应用预想</w:t>
            </w:r>
            <w:r w:rsidRPr="008D2522">
              <w:rPr>
                <w:rFonts w:asciiTheme="minorEastAsia" w:hAnsiTheme="minorEastAsia"/>
                <w:szCs w:val="21"/>
              </w:rPr>
              <w:t>合理，方法手段</w:t>
            </w:r>
            <w:r w:rsidRPr="008D2522">
              <w:rPr>
                <w:rFonts w:asciiTheme="minorEastAsia" w:hAnsiTheme="minorEastAsia" w:hint="eastAsia"/>
                <w:szCs w:val="21"/>
              </w:rPr>
              <w:t>设计</w:t>
            </w:r>
            <w:r w:rsidRPr="008D2522">
              <w:rPr>
                <w:rFonts w:asciiTheme="minorEastAsia" w:hAnsiTheme="minorEastAsia"/>
                <w:szCs w:val="21"/>
              </w:rPr>
              <w:t>恰当，评价考核考虑周全。</w:t>
            </w:r>
          </w:p>
        </w:tc>
      </w:tr>
      <w:tr w:rsidR="009714B4" w:rsidRPr="008D2522" w:rsidTr="008D6497">
        <w:trPr>
          <w:cantSplit/>
          <w:trHeight w:val="2193"/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实施</w:t>
            </w:r>
          </w:p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 w:hint="eastAsia"/>
                <w:szCs w:val="21"/>
              </w:rPr>
              <w:t>与</w:t>
            </w:r>
          </w:p>
          <w:p w:rsidR="009714B4" w:rsidRPr="008D2522" w:rsidRDefault="009714B4" w:rsidP="008D6497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D2522">
              <w:rPr>
                <w:rFonts w:asciiTheme="minorEastAsia" w:hAnsiTheme="minorEastAsia" w:hint="eastAsia"/>
                <w:szCs w:val="21"/>
              </w:rPr>
              <w:t>成效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716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1.体现先进教育思想和教学理念，遵循学生认知规律</w:t>
            </w:r>
            <w:r w:rsidRPr="008D2522">
              <w:rPr>
                <w:rFonts w:asciiTheme="minorEastAsia" w:hAnsiTheme="minorEastAsia" w:hint="eastAsia"/>
                <w:szCs w:val="21"/>
              </w:rPr>
              <w:t>，符合课内外</w:t>
            </w:r>
            <w:r w:rsidRPr="008D2522">
              <w:rPr>
                <w:rFonts w:asciiTheme="minorEastAsia" w:hAnsiTheme="minorEastAsia"/>
                <w:szCs w:val="21"/>
              </w:rPr>
              <w:t>教学实际。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2.按照</w:t>
            </w:r>
            <w:r w:rsidRPr="008D2522">
              <w:rPr>
                <w:rFonts w:asciiTheme="minorEastAsia" w:hAnsiTheme="minorEastAsia" w:hint="eastAsia"/>
                <w:szCs w:val="21"/>
              </w:rPr>
              <w:t>教学设计</w:t>
            </w:r>
            <w:r w:rsidRPr="008D2522">
              <w:rPr>
                <w:rFonts w:asciiTheme="minorEastAsia" w:hAnsiTheme="minorEastAsia"/>
                <w:szCs w:val="21"/>
              </w:rPr>
              <w:t>实施教学，</w:t>
            </w:r>
            <w:r w:rsidRPr="008D2522">
              <w:rPr>
                <w:rFonts w:asciiTheme="minorEastAsia" w:hAnsiTheme="minorEastAsia" w:hint="eastAsia"/>
                <w:szCs w:val="21"/>
              </w:rPr>
              <w:t>关注</w:t>
            </w:r>
            <w:r w:rsidRPr="008D2522">
              <w:rPr>
                <w:rFonts w:asciiTheme="minorEastAsia" w:hAnsiTheme="minorEastAsia"/>
                <w:szCs w:val="21"/>
              </w:rPr>
              <w:t>重点</w:t>
            </w:r>
            <w:r w:rsidRPr="008D2522">
              <w:rPr>
                <w:rFonts w:asciiTheme="minorEastAsia" w:hAnsiTheme="minorEastAsia" w:hint="eastAsia"/>
                <w:szCs w:val="21"/>
              </w:rPr>
              <w:t>、</w:t>
            </w:r>
            <w:r w:rsidRPr="008D2522">
              <w:rPr>
                <w:rFonts w:asciiTheme="minorEastAsia" w:hAnsiTheme="minorEastAsia"/>
                <w:szCs w:val="21"/>
              </w:rPr>
              <w:t>难点的解决，能够针对学习反馈及时调整教学</w:t>
            </w:r>
            <w:r w:rsidRPr="008D2522">
              <w:rPr>
                <w:rFonts w:asciiTheme="minorEastAsia" w:hAnsiTheme="minorEastAsia" w:hint="eastAsia"/>
                <w:szCs w:val="21"/>
              </w:rPr>
              <w:t>，</w:t>
            </w:r>
            <w:r w:rsidRPr="008D2522">
              <w:rPr>
                <w:rFonts w:asciiTheme="minorEastAsia" w:hAnsiTheme="minorEastAsia"/>
                <w:szCs w:val="21"/>
              </w:rPr>
              <w:t>突出学生中心，</w:t>
            </w:r>
            <w:r w:rsidRPr="008D2522">
              <w:rPr>
                <w:rFonts w:asciiTheme="minorEastAsia" w:hAnsiTheme="minorEastAsia" w:hint="eastAsia"/>
                <w:szCs w:val="21"/>
              </w:rPr>
              <w:t>实行因材施教</w:t>
            </w:r>
            <w:r w:rsidRPr="008D2522">
              <w:rPr>
                <w:rFonts w:asciiTheme="minorEastAsia" w:hAnsiTheme="minorEastAsia"/>
                <w:szCs w:val="21"/>
              </w:rPr>
              <w:t>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3.教学环境满足需求，教学活动开展有序，教学互动深入</w:t>
            </w:r>
            <w:r w:rsidRPr="008D2522">
              <w:rPr>
                <w:rFonts w:asciiTheme="minorEastAsia" w:hAnsiTheme="minorEastAsia" w:hint="eastAsia"/>
                <w:szCs w:val="21"/>
              </w:rPr>
              <w:t>有效</w:t>
            </w:r>
            <w:r w:rsidRPr="008D2522">
              <w:rPr>
                <w:rFonts w:asciiTheme="minorEastAsia" w:hAnsiTheme="minorEastAsia"/>
                <w:szCs w:val="21"/>
              </w:rPr>
              <w:t>，教学气氛生动活泼。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4.关注教与学全过程信息采集，针对目标要求开展考核与评价。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5.合理运用信息技术、数字资源、信息化教学设施</w:t>
            </w:r>
            <w:r w:rsidRPr="008D2522">
              <w:rPr>
                <w:rFonts w:asciiTheme="minorEastAsia" w:hAnsiTheme="minorEastAsia" w:hint="eastAsia"/>
                <w:szCs w:val="21"/>
              </w:rPr>
              <w:t>设备</w:t>
            </w:r>
            <w:r w:rsidRPr="008D2522">
              <w:rPr>
                <w:rFonts w:asciiTheme="minorEastAsia" w:hAnsiTheme="minorEastAsia"/>
                <w:szCs w:val="21"/>
              </w:rPr>
              <w:t>提高教学与管理成效。</w:t>
            </w:r>
          </w:p>
        </w:tc>
      </w:tr>
      <w:tr w:rsidR="009714B4" w:rsidRPr="008D2522" w:rsidTr="008D6497">
        <w:trPr>
          <w:cantSplit/>
          <w:trHeight w:val="2108"/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教学</w:t>
            </w:r>
          </w:p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素养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716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1.</w:t>
            </w:r>
            <w:r w:rsidRPr="008D2522">
              <w:rPr>
                <w:rFonts w:asciiTheme="minorEastAsia" w:hAnsiTheme="minorEastAsia" w:hint="eastAsia"/>
                <w:szCs w:val="21"/>
              </w:rPr>
              <w:t>充分展现新时代职业院校教师良好的师德师风、教学技能和信息素养，发挥教学团队协作优势；老中青传帮带效果显著。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2.教师课堂教学态度认真、严谨规范、</w:t>
            </w:r>
            <w:r w:rsidRPr="008D2522">
              <w:rPr>
                <w:rFonts w:asciiTheme="minorEastAsia" w:hAnsiTheme="minorEastAsia" w:hint="eastAsia"/>
                <w:szCs w:val="21"/>
              </w:rPr>
              <w:t>表述清晰、</w:t>
            </w:r>
            <w:r w:rsidRPr="008D2522">
              <w:rPr>
                <w:rFonts w:asciiTheme="minorEastAsia" w:hAnsiTheme="minorEastAsia"/>
                <w:szCs w:val="21"/>
              </w:rPr>
              <w:t>亲和力强。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3.</w:t>
            </w:r>
            <w:r w:rsidRPr="008D2522">
              <w:rPr>
                <w:rFonts w:asciiTheme="minorEastAsia" w:hAnsiTheme="minorEastAsia" w:hint="eastAsia"/>
                <w:szCs w:val="21"/>
              </w:rPr>
              <w:t>教学实施报告</w:t>
            </w:r>
            <w:r w:rsidRPr="008D2522">
              <w:rPr>
                <w:rFonts w:asciiTheme="minorEastAsia" w:hAnsiTheme="minorEastAsia"/>
                <w:szCs w:val="21"/>
              </w:rPr>
              <w:t>客观记载、真实反映、深刻反思教与学的成效与不足，提出教学设计与课堂实施的改进设想。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4.决赛现场</w:t>
            </w:r>
            <w:r w:rsidRPr="008D2522">
              <w:rPr>
                <w:rFonts w:asciiTheme="minorEastAsia" w:hAnsiTheme="minorEastAsia" w:hint="eastAsia"/>
                <w:szCs w:val="21"/>
              </w:rPr>
              <w:t>的内容介绍、教学展示和回答提问</w:t>
            </w:r>
            <w:r w:rsidRPr="008D2522">
              <w:rPr>
                <w:rFonts w:asciiTheme="minorEastAsia" w:hAnsiTheme="minorEastAsia"/>
                <w:szCs w:val="21"/>
              </w:rPr>
              <w:t>聚焦主题、科学准确、思路清晰、逻辑严谨、研究深入、</w:t>
            </w:r>
            <w:r w:rsidRPr="008D2522">
              <w:rPr>
                <w:rFonts w:asciiTheme="minorEastAsia" w:hAnsiTheme="minorEastAsia" w:hint="eastAsia"/>
                <w:szCs w:val="21"/>
              </w:rPr>
              <w:t>手段得当、简洁明了、</w:t>
            </w:r>
            <w:r w:rsidRPr="008D2522">
              <w:rPr>
                <w:rFonts w:asciiTheme="minorEastAsia" w:hAnsiTheme="minorEastAsia"/>
                <w:szCs w:val="21"/>
              </w:rPr>
              <w:t>表达流畅。</w:t>
            </w:r>
          </w:p>
        </w:tc>
      </w:tr>
      <w:tr w:rsidR="009714B4" w:rsidRPr="008D2522" w:rsidTr="008D6497">
        <w:trPr>
          <w:cantSplit/>
          <w:trHeight w:val="1894"/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特色</w:t>
            </w:r>
          </w:p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 w:hint="eastAsia"/>
                <w:szCs w:val="21"/>
              </w:rPr>
              <w:t>创新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7164" w:type="dxa"/>
            <w:shd w:val="clear" w:color="auto" w:fill="auto"/>
            <w:vAlign w:val="center"/>
          </w:tcPr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1.能够引导学生树立正确的理想信念、学会正确的思维方法</w:t>
            </w:r>
            <w:r w:rsidRPr="008D2522">
              <w:rPr>
                <w:rFonts w:asciiTheme="minorEastAsia" w:hAnsiTheme="minorEastAsia" w:hint="eastAsia"/>
                <w:szCs w:val="21"/>
              </w:rPr>
              <w:t>、培育正确的劳动观念、增强学生职业荣誉感</w:t>
            </w:r>
            <w:r w:rsidRPr="008D2522">
              <w:rPr>
                <w:rFonts w:asciiTheme="minorEastAsia" w:hAnsiTheme="minorEastAsia"/>
                <w:szCs w:val="21"/>
              </w:rPr>
              <w:t>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2.能够创新教学模式，给学生深刻的学习体验。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/>
                <w:szCs w:val="21"/>
              </w:rPr>
              <w:t>3.能够与时俱进地提高信息技术应用能力、教研科研能力。</w:t>
            </w:r>
          </w:p>
          <w:p w:rsidR="009714B4" w:rsidRPr="008D2522" w:rsidRDefault="009714B4" w:rsidP="008D6497"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 w:rsidRPr="008D2522">
              <w:rPr>
                <w:rFonts w:asciiTheme="minorEastAsia" w:hAnsiTheme="minorEastAsia" w:hint="eastAsia"/>
                <w:szCs w:val="21"/>
              </w:rPr>
              <w:t>4.具有较大借鉴和推广价值，特别是疫情防控常态化形势下的线上线下混合式教学实践。</w:t>
            </w:r>
          </w:p>
        </w:tc>
      </w:tr>
      <w:bookmarkEnd w:id="0"/>
    </w:tbl>
    <w:p w:rsidR="009714B4" w:rsidRDefault="009714B4" w:rsidP="009714B4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</w:p>
    <w:p w:rsidR="009714B4" w:rsidRDefault="009714B4" w:rsidP="009714B4">
      <w:pPr>
        <w:overflowPunct w:val="0"/>
        <w:snapToGrid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</w:t>
      </w:r>
      <w:r w:rsidRPr="008D2522">
        <w:rPr>
          <w:rFonts w:ascii="黑体" w:eastAsia="黑体" w:hAnsi="黑体" w:hint="eastAsia"/>
          <w:sz w:val="32"/>
        </w:rPr>
        <w:t>“综合教学能力”赛项</w:t>
      </w:r>
      <w:r>
        <w:rPr>
          <w:rFonts w:ascii="黑体" w:eastAsia="黑体" w:hAnsi="黑体" w:hint="eastAsia"/>
          <w:sz w:val="32"/>
        </w:rPr>
        <w:t>专业（技能）课程组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72"/>
        <w:gridCol w:w="7607"/>
      </w:tblGrid>
      <w:tr w:rsidR="009714B4" w:rsidRPr="008D2522" w:rsidTr="008D6497">
        <w:trPr>
          <w:cantSplit/>
          <w:trHeight w:val="374"/>
          <w:tblHeader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8D2522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评价</w:t>
            </w:r>
          </w:p>
          <w:p w:rsidR="009714B4" w:rsidRPr="008D2522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指标</w:t>
            </w:r>
          </w:p>
        </w:tc>
        <w:tc>
          <w:tcPr>
            <w:tcW w:w="57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8D2522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分</w:t>
            </w:r>
          </w:p>
          <w:p w:rsidR="009714B4" w:rsidRPr="008D2522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值</w:t>
            </w:r>
          </w:p>
        </w:tc>
        <w:tc>
          <w:tcPr>
            <w:tcW w:w="76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8D2522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D2522">
              <w:rPr>
                <w:rFonts w:asciiTheme="minorEastAsia" w:hAnsiTheme="minorEastAsia" w:hint="eastAsia"/>
                <w:b/>
                <w:szCs w:val="21"/>
              </w:rPr>
              <w:t>评价要素</w:t>
            </w:r>
          </w:p>
        </w:tc>
      </w:tr>
      <w:tr w:rsidR="009714B4" w:rsidRPr="00C80565" w:rsidTr="008D6497">
        <w:trPr>
          <w:cantSplit/>
          <w:trHeight w:val="810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C80565" w:rsidRDefault="009714B4" w:rsidP="008D64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80565">
              <w:rPr>
                <w:rFonts w:asciiTheme="minorEastAsia" w:hAnsiTheme="minorEastAsia"/>
                <w:kern w:val="0"/>
                <w:szCs w:val="21"/>
              </w:rPr>
              <w:t>目标</w:t>
            </w:r>
          </w:p>
          <w:p w:rsidR="009714B4" w:rsidRPr="00C80565" w:rsidRDefault="009714B4" w:rsidP="008D64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80565"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 w:rsidR="009714B4" w:rsidRPr="00C80565" w:rsidRDefault="009714B4" w:rsidP="008D64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  <w:lang w:eastAsia="en-US"/>
              </w:rPr>
            </w:pPr>
            <w:r w:rsidRPr="00C80565">
              <w:rPr>
                <w:rFonts w:asciiTheme="minorEastAsia" w:hAnsiTheme="minorEastAsia"/>
                <w:kern w:val="0"/>
                <w:szCs w:val="21"/>
              </w:rPr>
              <w:t>学情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607" w:type="dxa"/>
            <w:shd w:val="clear" w:color="auto" w:fill="auto"/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1.适应新时代对技术技能人才培养的新要求，符合</w:t>
            </w:r>
            <w:r w:rsidRPr="00C80565">
              <w:rPr>
                <w:rFonts w:asciiTheme="minorEastAsia" w:hAnsiTheme="minorEastAsia" w:hint="eastAsia"/>
                <w:szCs w:val="21"/>
              </w:rPr>
              <w:t>教育部发布的</w:t>
            </w:r>
            <w:r w:rsidRPr="00C80565">
              <w:rPr>
                <w:rFonts w:asciiTheme="minorEastAsia" w:hAnsiTheme="minorEastAsia"/>
                <w:szCs w:val="21"/>
              </w:rPr>
              <w:t>专业教学标准、实训教学条件建设标准（仪器设备装备规范）、顶岗实习标准等</w:t>
            </w:r>
            <w:r w:rsidRPr="00C80565">
              <w:rPr>
                <w:rFonts w:asciiTheme="minorEastAsia" w:hAnsiTheme="minorEastAsia" w:hint="eastAsia"/>
                <w:szCs w:val="21"/>
              </w:rPr>
              <w:t>有关</w:t>
            </w:r>
            <w:r w:rsidRPr="00C80565">
              <w:rPr>
                <w:rFonts w:asciiTheme="minorEastAsia" w:hAnsiTheme="minorEastAsia"/>
                <w:szCs w:val="21"/>
              </w:rPr>
              <w:t>要求，</w:t>
            </w:r>
            <w:r w:rsidRPr="00C80565">
              <w:rPr>
                <w:rFonts w:asciiTheme="minorEastAsia" w:hAnsiTheme="minorEastAsia" w:hint="eastAsia"/>
                <w:szCs w:val="21"/>
              </w:rPr>
              <w:t>涉及1+X证书制度试点的专业，还应对接有关职业技能等级标准。</w:t>
            </w:r>
            <w:r w:rsidRPr="00C80565">
              <w:rPr>
                <w:rFonts w:asciiTheme="minorEastAsia" w:hAnsiTheme="minorEastAsia"/>
                <w:szCs w:val="21"/>
              </w:rPr>
              <w:t>紧扣</w:t>
            </w:r>
            <w:r w:rsidRPr="00C80565">
              <w:rPr>
                <w:rFonts w:asciiTheme="minorEastAsia" w:hAnsiTheme="minorEastAsia" w:hint="eastAsia"/>
                <w:szCs w:val="21"/>
              </w:rPr>
              <w:t>学校</w:t>
            </w:r>
            <w:r w:rsidRPr="00C80565">
              <w:rPr>
                <w:rFonts w:asciiTheme="minorEastAsia" w:hAnsiTheme="minorEastAsia"/>
                <w:szCs w:val="21"/>
              </w:rPr>
              <w:t>专业人才培养方案和课程标准，</w:t>
            </w:r>
            <w:r w:rsidRPr="00C80565">
              <w:rPr>
                <w:rFonts w:asciiTheme="minorEastAsia" w:hAnsiTheme="minorEastAsia" w:hint="eastAsia"/>
                <w:szCs w:val="21"/>
              </w:rPr>
              <w:t>强调培育学生学习能力、信息素养、职业能力、精益求精的工匠精神和爱岗敬业的劳动态度</w:t>
            </w:r>
            <w:r w:rsidRPr="00C80565">
              <w:rPr>
                <w:rFonts w:asciiTheme="minorEastAsia" w:hAnsiTheme="minorEastAsia"/>
                <w:szCs w:val="21"/>
              </w:rPr>
              <w:t>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2.教学目标表述明确</w:t>
            </w:r>
            <w:r w:rsidRPr="00C80565">
              <w:rPr>
                <w:rFonts w:asciiTheme="minorEastAsia" w:hAnsiTheme="minorEastAsia" w:hint="eastAsia"/>
                <w:szCs w:val="21"/>
              </w:rPr>
              <w:t>、相互关联</w:t>
            </w:r>
            <w:r w:rsidRPr="00C80565">
              <w:rPr>
                <w:rFonts w:asciiTheme="minorEastAsia" w:hAnsiTheme="minorEastAsia"/>
                <w:szCs w:val="21"/>
              </w:rPr>
              <w:t>，重点突出、可评可测。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3.</w:t>
            </w:r>
            <w:r w:rsidRPr="00C80565">
              <w:rPr>
                <w:rFonts w:asciiTheme="minorEastAsia" w:hAnsiTheme="minorEastAsia" w:hint="eastAsia"/>
                <w:szCs w:val="21"/>
              </w:rPr>
              <w:t>客观</w:t>
            </w:r>
            <w:r w:rsidRPr="00C80565">
              <w:rPr>
                <w:rFonts w:asciiTheme="minorEastAsia" w:hAnsiTheme="minorEastAsia"/>
                <w:szCs w:val="21"/>
              </w:rPr>
              <w:t>分析学生的知识和技能基础、认知和实践能力</w:t>
            </w:r>
            <w:r w:rsidRPr="00C80565">
              <w:rPr>
                <w:rFonts w:asciiTheme="minorEastAsia" w:hAnsiTheme="minorEastAsia" w:hint="eastAsia"/>
                <w:szCs w:val="21"/>
              </w:rPr>
              <w:t>、学习特点</w:t>
            </w:r>
            <w:r w:rsidRPr="00C80565">
              <w:rPr>
                <w:rFonts w:asciiTheme="minorEastAsia" w:hAnsiTheme="minorEastAsia"/>
                <w:szCs w:val="21"/>
              </w:rPr>
              <w:t>等，详实</w:t>
            </w:r>
            <w:r w:rsidRPr="00C80565">
              <w:rPr>
                <w:rFonts w:asciiTheme="minorEastAsia" w:hAnsiTheme="minorEastAsia" w:hint="eastAsia"/>
                <w:szCs w:val="21"/>
              </w:rPr>
              <w:t>反映学生整体与个体情况</w:t>
            </w:r>
            <w:r w:rsidRPr="00C80565">
              <w:rPr>
                <w:rFonts w:asciiTheme="minorEastAsia" w:hAnsiTheme="minorEastAsia"/>
                <w:szCs w:val="21"/>
              </w:rPr>
              <w:t>数据，</w:t>
            </w:r>
            <w:r w:rsidRPr="00C80565">
              <w:rPr>
                <w:rFonts w:asciiTheme="minorEastAsia" w:hAnsiTheme="minorEastAsia" w:hint="eastAsia"/>
                <w:szCs w:val="21"/>
              </w:rPr>
              <w:t>准确预判教学</w:t>
            </w:r>
            <w:r w:rsidRPr="00C80565">
              <w:rPr>
                <w:rFonts w:asciiTheme="minorEastAsia" w:hAnsiTheme="minorEastAsia"/>
                <w:szCs w:val="21"/>
              </w:rPr>
              <w:t>难点</w:t>
            </w:r>
            <w:r w:rsidRPr="00C80565">
              <w:rPr>
                <w:rFonts w:asciiTheme="minorEastAsia" w:hAnsiTheme="minorEastAsia" w:hint="eastAsia"/>
                <w:szCs w:val="21"/>
              </w:rPr>
              <w:t>及其掌握可能</w:t>
            </w:r>
            <w:r w:rsidRPr="00C80565">
              <w:rPr>
                <w:rFonts w:asciiTheme="minorEastAsia" w:hAnsiTheme="minorEastAsia"/>
                <w:szCs w:val="21"/>
              </w:rPr>
              <w:t>。</w:t>
            </w:r>
          </w:p>
        </w:tc>
      </w:tr>
      <w:tr w:rsidR="009714B4" w:rsidRPr="00C80565" w:rsidTr="008D6497">
        <w:trPr>
          <w:cantSplit/>
          <w:trHeight w:val="824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C80565" w:rsidRDefault="009714B4" w:rsidP="008D64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80565">
              <w:rPr>
                <w:rFonts w:asciiTheme="minorEastAsia" w:hAnsiTheme="minorEastAsia"/>
                <w:kern w:val="0"/>
                <w:szCs w:val="21"/>
              </w:rPr>
              <w:t>内容</w:t>
            </w:r>
          </w:p>
          <w:p w:rsidR="009714B4" w:rsidRPr="00C80565" w:rsidRDefault="009714B4" w:rsidP="008D64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80565"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 w:rsidR="009714B4" w:rsidRPr="00C80565" w:rsidRDefault="009714B4" w:rsidP="008D64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80565">
              <w:rPr>
                <w:rFonts w:asciiTheme="minorEastAsia" w:hAnsiTheme="minorEastAsia"/>
                <w:kern w:val="0"/>
                <w:szCs w:val="21"/>
              </w:rPr>
              <w:t>策略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607" w:type="dxa"/>
            <w:shd w:val="clear" w:color="auto" w:fill="auto"/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1.</w:t>
            </w:r>
            <w:bookmarkStart w:id="2" w:name="_Hlk44359470"/>
            <w:r w:rsidRPr="00C80565">
              <w:rPr>
                <w:rFonts w:asciiTheme="minorEastAsia" w:hAnsiTheme="minorEastAsia" w:hint="eastAsia"/>
                <w:szCs w:val="21"/>
              </w:rPr>
              <w:t>深入挖掘课程</w:t>
            </w:r>
            <w:r w:rsidRPr="00C80565">
              <w:rPr>
                <w:rFonts w:asciiTheme="minorEastAsia" w:hAnsiTheme="minorEastAsia"/>
                <w:szCs w:val="21"/>
              </w:rPr>
              <w:t>思政元素，</w:t>
            </w:r>
            <w:r w:rsidRPr="00C80565">
              <w:rPr>
                <w:rFonts w:asciiTheme="minorEastAsia" w:hAnsiTheme="minorEastAsia" w:hint="eastAsia"/>
                <w:szCs w:val="21"/>
              </w:rPr>
              <w:t>有机融入课程教学</w:t>
            </w:r>
            <w:bookmarkEnd w:id="2"/>
            <w:r w:rsidRPr="00C80565">
              <w:rPr>
                <w:rFonts w:asciiTheme="minorEastAsia" w:hAnsiTheme="minorEastAsia" w:hint="eastAsia"/>
                <w:szCs w:val="21"/>
              </w:rPr>
              <w:t>，及时</w:t>
            </w:r>
            <w:r w:rsidRPr="00C80565">
              <w:rPr>
                <w:rFonts w:asciiTheme="minorEastAsia" w:hAnsiTheme="minorEastAsia"/>
                <w:szCs w:val="21"/>
              </w:rPr>
              <w:t>反映相关领域产业升级的新技术、新工艺、新规范，</w:t>
            </w:r>
            <w:r w:rsidRPr="00C80565">
              <w:rPr>
                <w:rFonts w:asciiTheme="minorEastAsia" w:hAnsiTheme="minorEastAsia" w:hint="eastAsia"/>
                <w:szCs w:val="21"/>
              </w:rPr>
              <w:t>结合课程特点有机融入劳动教育内容，开展劳动精神、劳模精神、工匠精神专题教育</w:t>
            </w:r>
            <w:r w:rsidRPr="00C80565">
              <w:rPr>
                <w:rFonts w:asciiTheme="minorEastAsia" w:hAnsiTheme="minorEastAsia"/>
                <w:szCs w:val="21"/>
              </w:rPr>
              <w:t>。</w:t>
            </w:r>
            <w:r w:rsidRPr="00C80565">
              <w:rPr>
                <w:rFonts w:asciiTheme="minorEastAsia" w:hAnsiTheme="minorEastAsia" w:hint="eastAsia"/>
                <w:szCs w:val="21"/>
              </w:rPr>
              <w:t>针对基于职业工作过程建设模块化课程的需求，优化教学内容。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2.教学内容有效支撑教学目标的实现，选择科学严谨、容量</w:t>
            </w:r>
            <w:r w:rsidRPr="00C80565">
              <w:rPr>
                <w:rFonts w:asciiTheme="minorEastAsia" w:hAnsiTheme="minorEastAsia" w:hint="eastAsia"/>
                <w:szCs w:val="21"/>
              </w:rPr>
              <w:t>适度</w:t>
            </w:r>
            <w:r w:rsidRPr="00C80565">
              <w:rPr>
                <w:rFonts w:asciiTheme="minorEastAsia" w:hAnsiTheme="minorEastAsia"/>
                <w:szCs w:val="21"/>
              </w:rPr>
              <w:t>，安排</w:t>
            </w:r>
            <w:r w:rsidRPr="00C80565">
              <w:rPr>
                <w:rFonts w:asciiTheme="minorEastAsia" w:hAnsiTheme="minorEastAsia" w:hint="eastAsia"/>
                <w:szCs w:val="21"/>
              </w:rPr>
              <w:t>合理、</w:t>
            </w:r>
            <w:r w:rsidRPr="00C80565">
              <w:rPr>
                <w:rFonts w:asciiTheme="minorEastAsia" w:hAnsiTheme="minorEastAsia"/>
                <w:szCs w:val="21"/>
              </w:rPr>
              <w:t>衔接有序、结构清晰</w:t>
            </w:r>
            <w:r w:rsidRPr="00C80565">
              <w:rPr>
                <w:rFonts w:asciiTheme="minorEastAsia" w:hAnsiTheme="minorEastAsia" w:hint="eastAsia"/>
                <w:szCs w:val="21"/>
              </w:rPr>
              <w:t>。</w:t>
            </w:r>
            <w:r w:rsidRPr="00C80565">
              <w:rPr>
                <w:rFonts w:asciiTheme="minorEastAsia" w:hAnsiTheme="minorEastAsia"/>
                <w:szCs w:val="21"/>
              </w:rPr>
              <w:t>实训教学内容源于真实工作任务、项目或工作流程、过程等。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3.教材选用</w:t>
            </w:r>
            <w:r w:rsidRPr="00C80565">
              <w:rPr>
                <w:rFonts w:asciiTheme="minorEastAsia" w:hAnsiTheme="minorEastAsia" w:hint="eastAsia"/>
                <w:szCs w:val="21"/>
              </w:rPr>
              <w:t>符合《职业院校教材管理办法》等文件规定和要求</w:t>
            </w:r>
            <w:r w:rsidRPr="00C80565">
              <w:rPr>
                <w:rFonts w:asciiTheme="minorEastAsia" w:hAnsiTheme="minorEastAsia"/>
                <w:szCs w:val="21"/>
              </w:rPr>
              <w:t>，</w:t>
            </w:r>
            <w:r w:rsidRPr="00C80565">
              <w:rPr>
                <w:rFonts w:asciiTheme="minorEastAsia" w:hAnsiTheme="minorEastAsia" w:hint="eastAsia"/>
                <w:szCs w:val="21"/>
              </w:rPr>
              <w:t>探索使用新型活页式、工作手册式教材并配套信息化资源，引入典型生产案例。教案完整、规范、简明、真实。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4.</w:t>
            </w:r>
            <w:r w:rsidRPr="00C80565">
              <w:rPr>
                <w:rFonts w:asciiTheme="minorEastAsia" w:hAnsiTheme="minorEastAsia" w:hint="eastAsia"/>
                <w:szCs w:val="21"/>
              </w:rPr>
              <w:t>根据项目式、案例式等教学需要，</w:t>
            </w:r>
            <w:r w:rsidRPr="00C80565">
              <w:rPr>
                <w:rFonts w:asciiTheme="minorEastAsia" w:hAnsiTheme="minorEastAsia"/>
                <w:szCs w:val="21"/>
              </w:rPr>
              <w:t>教学过程系统优化，流程环节构思得当，</w:t>
            </w:r>
            <w:r w:rsidRPr="00C80565">
              <w:rPr>
                <w:rFonts w:asciiTheme="minorEastAsia" w:hAnsiTheme="minorEastAsia" w:hint="eastAsia"/>
                <w:szCs w:val="21"/>
              </w:rPr>
              <w:t>技术应用预想合理，</w:t>
            </w:r>
            <w:r w:rsidRPr="00C80565">
              <w:rPr>
                <w:rFonts w:asciiTheme="minorEastAsia" w:hAnsiTheme="minorEastAsia"/>
                <w:szCs w:val="21"/>
              </w:rPr>
              <w:t>方法手段</w:t>
            </w:r>
            <w:r w:rsidRPr="00C80565">
              <w:rPr>
                <w:rFonts w:asciiTheme="minorEastAsia" w:hAnsiTheme="minorEastAsia" w:hint="eastAsia"/>
                <w:szCs w:val="21"/>
              </w:rPr>
              <w:t>设计</w:t>
            </w:r>
            <w:r w:rsidRPr="00C80565">
              <w:rPr>
                <w:rFonts w:asciiTheme="minorEastAsia" w:hAnsiTheme="minorEastAsia"/>
                <w:szCs w:val="21"/>
              </w:rPr>
              <w:t>恰当，评价考核考虑周全。</w:t>
            </w:r>
          </w:p>
        </w:tc>
      </w:tr>
      <w:tr w:rsidR="009714B4" w:rsidRPr="00C80565" w:rsidTr="008D6497">
        <w:trPr>
          <w:cantSplit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实施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与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成效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3</w:t>
            </w:r>
            <w:r w:rsidRPr="00C80565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7607" w:type="dxa"/>
            <w:shd w:val="clear" w:color="auto" w:fill="auto"/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1.体现先进教育思想和教学理念，遵循学生认知规律</w:t>
            </w:r>
            <w:r w:rsidRPr="00C80565">
              <w:rPr>
                <w:rFonts w:asciiTheme="minorEastAsia" w:hAnsiTheme="minorEastAsia" w:hint="eastAsia"/>
                <w:szCs w:val="21"/>
              </w:rPr>
              <w:t>，符合课内外</w:t>
            </w:r>
            <w:r w:rsidRPr="00C80565">
              <w:rPr>
                <w:rFonts w:asciiTheme="minorEastAsia" w:hAnsiTheme="minorEastAsia"/>
                <w:szCs w:val="21"/>
              </w:rPr>
              <w:t>教学实际，</w:t>
            </w:r>
            <w:r w:rsidRPr="00C80565">
              <w:rPr>
                <w:rFonts w:asciiTheme="minorEastAsia" w:hAnsiTheme="minorEastAsia" w:hint="eastAsia"/>
                <w:szCs w:val="21"/>
              </w:rPr>
              <w:t>落实</w:t>
            </w:r>
            <w:r w:rsidRPr="00C80565">
              <w:rPr>
                <w:rFonts w:asciiTheme="minorEastAsia" w:hAnsiTheme="minorEastAsia"/>
                <w:szCs w:val="21"/>
              </w:rPr>
              <w:t>德技并修、工学结合</w:t>
            </w:r>
            <w:r w:rsidRPr="00C80565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2.按照</w:t>
            </w:r>
            <w:r w:rsidRPr="00C80565">
              <w:rPr>
                <w:rFonts w:asciiTheme="minorEastAsia" w:hAnsiTheme="minorEastAsia" w:hint="eastAsia"/>
                <w:szCs w:val="21"/>
              </w:rPr>
              <w:t>教学设计</w:t>
            </w:r>
            <w:r w:rsidRPr="00C80565">
              <w:rPr>
                <w:rFonts w:asciiTheme="minorEastAsia" w:hAnsiTheme="minorEastAsia"/>
                <w:szCs w:val="21"/>
              </w:rPr>
              <w:t>实施教学，</w:t>
            </w:r>
            <w:r w:rsidRPr="00C80565">
              <w:rPr>
                <w:rFonts w:asciiTheme="minorEastAsia" w:hAnsiTheme="minorEastAsia" w:hint="eastAsia"/>
                <w:szCs w:val="21"/>
              </w:rPr>
              <w:t>关注</w:t>
            </w:r>
            <w:r w:rsidRPr="00C80565">
              <w:rPr>
                <w:rFonts w:asciiTheme="minorEastAsia" w:hAnsiTheme="minorEastAsia"/>
                <w:szCs w:val="21"/>
              </w:rPr>
              <w:t>技术技能教学重点</w:t>
            </w:r>
            <w:r w:rsidRPr="00C80565">
              <w:rPr>
                <w:rFonts w:asciiTheme="minorEastAsia" w:hAnsiTheme="minorEastAsia" w:hint="eastAsia"/>
                <w:szCs w:val="21"/>
              </w:rPr>
              <w:t>、</w:t>
            </w:r>
            <w:r w:rsidRPr="00C80565">
              <w:rPr>
                <w:rFonts w:asciiTheme="minorEastAsia" w:hAnsiTheme="minorEastAsia"/>
                <w:szCs w:val="21"/>
              </w:rPr>
              <w:t>难点的解决，能够针对学习和实践反馈及时调整教学</w:t>
            </w:r>
            <w:r w:rsidRPr="00C80565">
              <w:rPr>
                <w:rFonts w:asciiTheme="minorEastAsia" w:hAnsiTheme="minorEastAsia" w:hint="eastAsia"/>
                <w:szCs w:val="21"/>
              </w:rPr>
              <w:t>，</w:t>
            </w:r>
            <w:r w:rsidRPr="00C80565">
              <w:rPr>
                <w:rFonts w:asciiTheme="minorEastAsia" w:hAnsiTheme="minorEastAsia"/>
                <w:szCs w:val="21"/>
              </w:rPr>
              <w:t>突出学生中心，强调知行合一，实行因材施教。</w:t>
            </w:r>
            <w:r w:rsidRPr="00C80565">
              <w:rPr>
                <w:rFonts w:asciiTheme="minorEastAsia" w:hAnsiTheme="minorEastAsia" w:hint="eastAsia"/>
                <w:szCs w:val="21"/>
              </w:rPr>
              <w:t>针对不同生源特点，体现灵活的教学组织形式。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3.教学环境满足需求，教学活动安全有序，教学互动深入</w:t>
            </w:r>
            <w:r w:rsidRPr="00C80565">
              <w:rPr>
                <w:rFonts w:asciiTheme="minorEastAsia" w:hAnsiTheme="minorEastAsia" w:hint="eastAsia"/>
                <w:szCs w:val="21"/>
              </w:rPr>
              <w:t>有效</w:t>
            </w:r>
            <w:r w:rsidRPr="00C80565">
              <w:rPr>
                <w:rFonts w:asciiTheme="minorEastAsia" w:hAnsiTheme="minorEastAsia"/>
                <w:szCs w:val="21"/>
              </w:rPr>
              <w:t>，教学气氛生动活泼。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4</w:t>
            </w:r>
            <w:r w:rsidRPr="00C80565">
              <w:rPr>
                <w:rFonts w:asciiTheme="minorEastAsia" w:hAnsiTheme="minorEastAsia"/>
                <w:szCs w:val="21"/>
              </w:rPr>
              <w:t>.关注教与学全过程的信息采集，针对目标要求开展教学与实践</w:t>
            </w:r>
            <w:r w:rsidRPr="00C80565">
              <w:rPr>
                <w:rFonts w:asciiTheme="minorEastAsia" w:hAnsiTheme="minorEastAsia" w:hint="eastAsia"/>
                <w:szCs w:val="21"/>
              </w:rPr>
              <w:t>的</w:t>
            </w:r>
            <w:r w:rsidRPr="00C80565">
              <w:rPr>
                <w:rFonts w:asciiTheme="minorEastAsia" w:hAnsiTheme="minorEastAsia"/>
                <w:szCs w:val="21"/>
              </w:rPr>
              <w:t>考核与评价</w:t>
            </w:r>
            <w:r w:rsidRPr="00C80565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5.合理运用</w:t>
            </w:r>
            <w:r w:rsidRPr="00C80565">
              <w:rPr>
                <w:rFonts w:asciiTheme="minorEastAsia" w:hAnsiTheme="minorEastAsia" w:hint="eastAsia"/>
                <w:szCs w:val="21"/>
              </w:rPr>
              <w:t>云计算、大数据、物联网、虚拟仿真、增强现实、人工智能、区块链等信息技术以及</w:t>
            </w:r>
            <w:r w:rsidRPr="00C80565">
              <w:rPr>
                <w:rFonts w:asciiTheme="minorEastAsia" w:hAnsiTheme="minorEastAsia"/>
                <w:szCs w:val="21"/>
              </w:rPr>
              <w:t>数字资源、信息化教学设施</w:t>
            </w:r>
            <w:r w:rsidRPr="00C80565">
              <w:rPr>
                <w:rFonts w:asciiTheme="minorEastAsia" w:hAnsiTheme="minorEastAsia" w:hint="eastAsia"/>
                <w:szCs w:val="21"/>
              </w:rPr>
              <w:t>设备</w:t>
            </w:r>
            <w:r w:rsidRPr="00C80565">
              <w:rPr>
                <w:rFonts w:asciiTheme="minorEastAsia" w:hAnsiTheme="minorEastAsia"/>
                <w:szCs w:val="21"/>
              </w:rPr>
              <w:t>改造传统教学与实践方式</w:t>
            </w:r>
            <w:r w:rsidRPr="00C80565">
              <w:rPr>
                <w:rFonts w:asciiTheme="minorEastAsia" w:hAnsiTheme="minorEastAsia" w:hint="eastAsia"/>
                <w:szCs w:val="21"/>
              </w:rPr>
              <w:t>、</w:t>
            </w:r>
            <w:r w:rsidRPr="00C80565">
              <w:rPr>
                <w:rFonts w:asciiTheme="minorEastAsia" w:hAnsiTheme="minorEastAsia"/>
                <w:szCs w:val="21"/>
              </w:rPr>
              <w:t>提高管理成效。</w:t>
            </w:r>
          </w:p>
        </w:tc>
      </w:tr>
      <w:tr w:rsidR="009714B4" w:rsidRPr="00C80565" w:rsidTr="008D6497">
        <w:trPr>
          <w:cantSplit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教学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素养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1</w:t>
            </w:r>
            <w:r w:rsidRPr="00C80565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7607" w:type="dxa"/>
            <w:shd w:val="clear" w:color="auto" w:fill="auto"/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1.充分展现新时代职业院校教师良好的师德师风、教学技能、实践能力和信息素养，发挥教学团队协作优势；老中青传帮带效果显著。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2.课堂教学态度认真、严谨规范、</w:t>
            </w:r>
            <w:r w:rsidRPr="00C80565">
              <w:rPr>
                <w:rFonts w:asciiTheme="minorEastAsia" w:hAnsiTheme="minorEastAsia" w:hint="eastAsia"/>
                <w:szCs w:val="21"/>
              </w:rPr>
              <w:t>表述清晰、</w:t>
            </w:r>
            <w:r w:rsidRPr="00C80565">
              <w:rPr>
                <w:rFonts w:asciiTheme="minorEastAsia" w:hAnsiTheme="minorEastAsia"/>
                <w:szCs w:val="21"/>
              </w:rPr>
              <w:t>亲和力强。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3.实训教学讲解和操作配合恰当，规范娴熟、示范有效，符合职业岗位要求，展现良好</w:t>
            </w:r>
            <w:r w:rsidRPr="00C80565">
              <w:rPr>
                <w:rFonts w:asciiTheme="minorEastAsia" w:hAnsiTheme="minorEastAsia" w:hint="eastAsia"/>
                <w:szCs w:val="21"/>
              </w:rPr>
              <w:t>“</w:t>
            </w:r>
            <w:r w:rsidRPr="00C80565">
              <w:rPr>
                <w:rFonts w:asciiTheme="minorEastAsia" w:hAnsiTheme="minorEastAsia"/>
                <w:szCs w:val="21"/>
              </w:rPr>
              <w:t>双师</w:t>
            </w:r>
            <w:r w:rsidRPr="00C80565">
              <w:rPr>
                <w:rFonts w:asciiTheme="minorEastAsia" w:hAnsiTheme="minorEastAsia" w:hint="eastAsia"/>
                <w:szCs w:val="21"/>
              </w:rPr>
              <w:t>”</w:t>
            </w:r>
            <w:r w:rsidRPr="00C80565">
              <w:rPr>
                <w:rFonts w:asciiTheme="minorEastAsia" w:hAnsiTheme="minorEastAsia"/>
                <w:szCs w:val="21"/>
              </w:rPr>
              <w:t>素养。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4.教学实施报告</w:t>
            </w:r>
            <w:r w:rsidRPr="00C80565">
              <w:rPr>
                <w:rFonts w:asciiTheme="minorEastAsia" w:hAnsiTheme="minorEastAsia" w:hint="eastAsia"/>
                <w:szCs w:val="21"/>
              </w:rPr>
              <w:t>客观记载、真实反映、深刻反思理论、实践教与学的成效与不足，提出教学设计与课堂实施的改进设想。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5.决赛现场</w:t>
            </w:r>
            <w:r w:rsidRPr="00C80565">
              <w:rPr>
                <w:rFonts w:asciiTheme="minorEastAsia" w:hAnsiTheme="minorEastAsia" w:hint="eastAsia"/>
                <w:szCs w:val="21"/>
              </w:rPr>
              <w:t>的内容介绍、教学展示和回答提问</w:t>
            </w:r>
            <w:r w:rsidRPr="00C80565">
              <w:rPr>
                <w:rFonts w:asciiTheme="minorEastAsia" w:hAnsiTheme="minorEastAsia"/>
                <w:szCs w:val="21"/>
              </w:rPr>
              <w:t>聚焦主题、科学准确、思路清晰、逻辑严谨、研究深入、</w:t>
            </w:r>
            <w:r w:rsidRPr="00C80565">
              <w:rPr>
                <w:rFonts w:asciiTheme="minorEastAsia" w:hAnsiTheme="minorEastAsia" w:hint="eastAsia"/>
                <w:szCs w:val="21"/>
              </w:rPr>
              <w:t>手段得当、简洁明了、</w:t>
            </w:r>
            <w:r w:rsidRPr="00C80565">
              <w:rPr>
                <w:rFonts w:asciiTheme="minorEastAsia" w:hAnsiTheme="minorEastAsia"/>
                <w:szCs w:val="21"/>
              </w:rPr>
              <w:t>表达流畅。</w:t>
            </w:r>
          </w:p>
        </w:tc>
      </w:tr>
      <w:tr w:rsidR="009714B4" w:rsidRPr="00C80565" w:rsidTr="008D6497">
        <w:trPr>
          <w:cantSplit/>
          <w:trHeight w:val="1730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特色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创新</w:t>
            </w:r>
          </w:p>
        </w:tc>
        <w:tc>
          <w:tcPr>
            <w:tcW w:w="57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76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1.能够引导学生树立正确的理想信念、学会正确的思维方法、</w:t>
            </w:r>
            <w:r w:rsidRPr="00C80565">
              <w:rPr>
                <w:rFonts w:asciiTheme="minorEastAsia" w:hAnsiTheme="minorEastAsia" w:hint="eastAsia"/>
                <w:szCs w:val="21"/>
              </w:rPr>
              <w:t>培育</w:t>
            </w:r>
            <w:r w:rsidRPr="00C80565">
              <w:rPr>
                <w:rFonts w:asciiTheme="minorEastAsia" w:hAnsiTheme="minorEastAsia"/>
                <w:szCs w:val="21"/>
              </w:rPr>
              <w:t>正确的劳动观念</w:t>
            </w:r>
            <w:r w:rsidRPr="00C80565">
              <w:rPr>
                <w:rFonts w:asciiTheme="minorEastAsia" w:hAnsiTheme="minorEastAsia" w:hint="eastAsia"/>
                <w:szCs w:val="21"/>
              </w:rPr>
              <w:t>、增强学生职业荣誉感</w:t>
            </w:r>
            <w:r w:rsidRPr="00C80565">
              <w:rPr>
                <w:rFonts w:asciiTheme="minorEastAsia" w:hAnsiTheme="minorEastAsia"/>
                <w:szCs w:val="21"/>
              </w:rPr>
              <w:t>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2.能够创新教学与实训模式，给学生深刻的学习与实践体验。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/>
                <w:szCs w:val="21"/>
              </w:rPr>
              <w:t>3.能够与时俱进地更新专业知识、积累实践技能、提高信息技术应用能力和教研科研能力。</w:t>
            </w:r>
          </w:p>
          <w:p w:rsidR="009714B4" w:rsidRPr="00C80565" w:rsidRDefault="009714B4" w:rsidP="008D6497"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C80565">
              <w:rPr>
                <w:rFonts w:asciiTheme="minorEastAsia" w:hAnsiTheme="minorEastAsia" w:hint="eastAsia"/>
                <w:szCs w:val="21"/>
              </w:rPr>
              <w:t>4.具有较大借鉴和推广价值，特别是疫情防控常态化形势下的线上线下混合式教学实践。</w:t>
            </w:r>
          </w:p>
        </w:tc>
      </w:tr>
    </w:tbl>
    <w:p w:rsidR="009714B4" w:rsidRPr="008D2522" w:rsidRDefault="009714B4" w:rsidP="009714B4">
      <w:pPr>
        <w:overflowPunct w:val="0"/>
        <w:snapToGrid w:val="0"/>
        <w:rPr>
          <w:rFonts w:ascii="黑体" w:eastAsia="黑体" w:hAnsi="黑体"/>
          <w:sz w:val="32"/>
        </w:rPr>
      </w:pPr>
      <w:r w:rsidRPr="008D2522">
        <w:rPr>
          <w:rFonts w:ascii="黑体" w:eastAsia="黑体" w:hAnsi="黑体" w:hint="eastAsia"/>
          <w:sz w:val="32"/>
        </w:rPr>
        <w:lastRenderedPageBreak/>
        <w:t>三、“课程思政”赛项评分指标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6734"/>
      </w:tblGrid>
      <w:tr w:rsidR="009714B4" w:rsidRPr="0073750D" w:rsidTr="00EC78EC">
        <w:trPr>
          <w:cantSplit/>
          <w:trHeight w:hRule="exact" w:val="52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3750D">
              <w:rPr>
                <w:rFonts w:asciiTheme="minorEastAsia" w:hAnsiTheme="minorEastAsia"/>
                <w:b/>
                <w:szCs w:val="21"/>
              </w:rPr>
              <w:t>评价指标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A3DFF">
              <w:rPr>
                <w:rFonts w:asciiTheme="minorEastAsia" w:hAnsiTheme="minorEastAsia" w:hint="eastAsia"/>
                <w:b/>
                <w:szCs w:val="21"/>
              </w:rPr>
              <w:t>评价要素</w:t>
            </w:r>
          </w:p>
        </w:tc>
      </w:tr>
      <w:tr w:rsidR="00CA6985" w:rsidRPr="0073750D" w:rsidTr="004E60E7">
        <w:trPr>
          <w:cantSplit/>
          <w:trHeight w:hRule="exact" w:val="232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85" w:rsidRDefault="00CA6985" w:rsidP="00CA6985">
            <w:pPr>
              <w:spacing w:line="42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教学</w:t>
            </w:r>
            <w:r w:rsidR="00862B88">
              <w:rPr>
                <w:rFonts w:asciiTheme="minorEastAsia" w:hAnsiTheme="minorEastAsia"/>
                <w:szCs w:val="21"/>
              </w:rPr>
              <w:br/>
            </w:r>
            <w:r w:rsidR="00862B88">
              <w:rPr>
                <w:rFonts w:asciiTheme="minorEastAsia" w:hAnsiTheme="minorEastAsia" w:hint="eastAsia"/>
                <w:szCs w:val="21"/>
              </w:rPr>
              <w:t>设计</w:t>
            </w:r>
            <w:r w:rsidR="00862B88">
              <w:rPr>
                <w:rFonts w:asciiTheme="minorEastAsia" w:hAnsiTheme="minorEastAsia"/>
                <w:szCs w:val="21"/>
              </w:rPr>
              <w:br/>
            </w:r>
            <w:r w:rsidR="00862B88">
              <w:rPr>
                <w:rFonts w:asciiTheme="minorEastAsia" w:hAnsiTheme="minorEastAsia" w:hint="eastAsia"/>
                <w:szCs w:val="21"/>
              </w:rPr>
              <w:t>网评</w:t>
            </w:r>
            <w:r w:rsidR="00F6250A">
              <w:rPr>
                <w:rFonts w:asciiTheme="minorEastAsia" w:hAnsiTheme="minorEastAsia"/>
                <w:szCs w:val="21"/>
              </w:rPr>
              <w:br/>
            </w:r>
            <w:r w:rsidR="00F6250A">
              <w:rPr>
                <w:rFonts w:asciiTheme="minorEastAsia" w:hAnsiTheme="minorEastAsia" w:hint="eastAsia"/>
                <w:szCs w:val="21"/>
              </w:rPr>
              <w:t>初赛</w:t>
            </w:r>
            <w:bookmarkStart w:id="3" w:name="_GoBack"/>
            <w:bookmarkEnd w:id="3"/>
          </w:p>
          <w:p w:rsidR="00CA6985" w:rsidRPr="0073750D" w:rsidRDefault="00CA6985" w:rsidP="00CA6985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（60）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85" w:rsidRPr="0073750D" w:rsidRDefault="00CA6985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课程标准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73750D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73750D">
              <w:rPr>
                <w:rFonts w:asciiTheme="minorEastAsia" w:hAnsiTheme="minorEastAsia" w:hint="eastAsia"/>
                <w:szCs w:val="21"/>
              </w:rPr>
              <w:t>0分）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85" w:rsidRPr="0073750D" w:rsidRDefault="00CA6985" w:rsidP="008D6497">
            <w:pPr>
              <w:spacing w:line="420" w:lineRule="exact"/>
              <w:jc w:val="left"/>
              <w:rPr>
                <w:rFonts w:asciiTheme="minorEastAsia" w:hAnsiTheme="minorEastAsia"/>
                <w:szCs w:val="21"/>
              </w:rPr>
            </w:pPr>
            <w:r w:rsidRPr="004A3DFF">
              <w:rPr>
                <w:rFonts w:asciiTheme="minorEastAsia" w:hAnsiTheme="minorEastAsia" w:hint="eastAsia"/>
                <w:szCs w:val="21"/>
              </w:rPr>
              <w:t>能够从知识、技能、学习态度与价值观三方面设定教学目标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ans"/>
              </w:rPr>
              <w:t>注重使用线上、线下结合的教学方式。</w:t>
            </w:r>
            <w:r>
              <w:rPr>
                <w:rFonts w:hint="eastAsia"/>
              </w:rPr>
              <w:t>教学结构设计安排合理，教学思路清楚，时间分配得当</w:t>
            </w:r>
            <w:r>
              <w:rPr>
                <w:rFonts w:hint="eastAsia"/>
                <w:lang w:eastAsia="zh-Hans"/>
              </w:rPr>
              <w:t>；</w:t>
            </w:r>
            <w:r>
              <w:rPr>
                <w:rFonts w:hint="eastAsia"/>
              </w:rPr>
              <w:t>以</w:t>
            </w:r>
            <w:r>
              <w:rPr>
                <w:rFonts w:hint="eastAsia"/>
                <w:lang w:eastAsia="zh-Hans"/>
              </w:rPr>
              <w:t>职业</w:t>
            </w:r>
            <w:r>
              <w:rPr>
                <w:rFonts w:hint="eastAsia"/>
              </w:rPr>
              <w:t>活动为导向，以学生能力提高为目标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重、难点的有效解决过程</w:t>
            </w:r>
            <w:r>
              <w:rPr>
                <w:rFonts w:hint="eastAsia"/>
                <w:lang w:eastAsia="zh-Hans"/>
              </w:rPr>
              <w:t>与教学目标相印证。</w:t>
            </w:r>
            <w:r w:rsidRPr="004A3DFF">
              <w:rPr>
                <w:rFonts w:asciiTheme="minorEastAsia" w:hAnsiTheme="minorEastAsia" w:hint="eastAsia"/>
                <w:szCs w:val="21"/>
              </w:rPr>
              <w:t>以专业知识为载体，加强学生思想政治教育，让课堂主渠道功能实现最大化。</w:t>
            </w:r>
          </w:p>
        </w:tc>
      </w:tr>
      <w:tr w:rsidR="00CA6985" w:rsidRPr="0073750D" w:rsidTr="004E60E7">
        <w:trPr>
          <w:cantSplit/>
          <w:trHeight w:val="225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985" w:rsidRPr="0073750D" w:rsidRDefault="00CA6985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85" w:rsidRPr="0073750D" w:rsidRDefault="00CA6985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教学设计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73750D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73750D">
              <w:rPr>
                <w:rFonts w:asciiTheme="minorEastAsia" w:hAnsiTheme="minorEastAsia" w:hint="eastAsia"/>
                <w:szCs w:val="21"/>
              </w:rPr>
              <w:t>0分）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985" w:rsidRPr="0073750D" w:rsidRDefault="00CA6985" w:rsidP="008D6497"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符合</w:t>
            </w:r>
            <w:r>
              <w:rPr>
                <w:rFonts w:asciiTheme="minorEastAsia" w:hAnsiTheme="minorEastAsia" w:hint="eastAsia"/>
                <w:szCs w:val="21"/>
              </w:rPr>
              <w:t>课程标准</w:t>
            </w:r>
            <w:r w:rsidRPr="0073750D">
              <w:rPr>
                <w:rFonts w:asciiTheme="minorEastAsia" w:hAnsiTheme="minorEastAsia" w:hint="eastAsia"/>
                <w:szCs w:val="21"/>
              </w:rPr>
              <w:t>，内容充实，反映</w:t>
            </w:r>
            <w:r>
              <w:rPr>
                <w:rFonts w:asciiTheme="minorEastAsia" w:hAnsiTheme="minorEastAsia" w:hint="eastAsia"/>
                <w:szCs w:val="21"/>
              </w:rPr>
              <w:t>学科</w:t>
            </w:r>
            <w:r w:rsidRPr="0073750D">
              <w:rPr>
                <w:rFonts w:asciiTheme="minorEastAsia" w:hAnsiTheme="minorEastAsia" w:hint="eastAsia"/>
                <w:szCs w:val="21"/>
              </w:rPr>
              <w:t>前沿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73750D">
              <w:rPr>
                <w:rFonts w:asciiTheme="minorEastAsia" w:hAnsiTheme="minorEastAsia" w:hint="eastAsia"/>
                <w:szCs w:val="21"/>
              </w:rPr>
              <w:t>教学目标明确、思路清晰。准确把握课程的重点和难点，针对性强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  <w:r w:rsidRPr="0073750D">
              <w:rPr>
                <w:rFonts w:asciiTheme="minorEastAsia" w:hAnsiTheme="minorEastAsia" w:hint="eastAsia"/>
                <w:szCs w:val="21"/>
              </w:rPr>
              <w:t>教学进程组织合理，方法手段运用恰当有效。</w:t>
            </w:r>
            <w:r w:rsidRPr="004A3DFF">
              <w:rPr>
                <w:rFonts w:asciiTheme="minorEastAsia" w:hAnsiTheme="minorEastAsia" w:hint="eastAsia"/>
                <w:szCs w:val="21"/>
              </w:rPr>
              <w:t>应用思想政治理论教育的学科思维组织教学内容，融入爱国情怀、法制意识、社会责任、人文精神、仁爱之心等要素，激发学生认知、情感和行为的认同，实现知识传授和价值引领相统一、教书与育人相统一。</w:t>
            </w:r>
          </w:p>
        </w:tc>
      </w:tr>
      <w:tr w:rsidR="009714B4" w:rsidRPr="0073750D" w:rsidTr="00EC78EC">
        <w:trPr>
          <w:cantSplit/>
          <w:trHeight w:hRule="exact" w:val="698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课堂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73750D">
              <w:rPr>
                <w:rFonts w:asciiTheme="minorEastAsia" w:hAnsiTheme="minorEastAsia" w:hint="eastAsia"/>
                <w:szCs w:val="21"/>
              </w:rPr>
              <w:t>教学</w:t>
            </w:r>
            <w:r w:rsidR="00862B88">
              <w:rPr>
                <w:rFonts w:asciiTheme="minorEastAsia" w:hAnsiTheme="minorEastAsia"/>
                <w:szCs w:val="21"/>
              </w:rPr>
              <w:br/>
            </w:r>
            <w:r w:rsidR="00862B88">
              <w:rPr>
                <w:rFonts w:asciiTheme="minorEastAsia" w:hAnsiTheme="minorEastAsia" w:hint="eastAsia"/>
                <w:szCs w:val="21"/>
              </w:rPr>
              <w:t>现场</w:t>
            </w:r>
            <w:r w:rsidR="00862B88">
              <w:rPr>
                <w:rFonts w:asciiTheme="minorEastAsia" w:hAnsiTheme="minorEastAsia"/>
                <w:szCs w:val="21"/>
              </w:rPr>
              <w:br/>
            </w:r>
            <w:r w:rsidR="00862B88">
              <w:rPr>
                <w:rFonts w:asciiTheme="minorEastAsia" w:hAnsiTheme="minorEastAsia" w:hint="eastAsia"/>
                <w:szCs w:val="21"/>
              </w:rPr>
              <w:t>决赛</w:t>
            </w:r>
          </w:p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（60）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价值引领</w:t>
            </w:r>
          </w:p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73750D">
              <w:rPr>
                <w:rFonts w:asciiTheme="minorEastAsia" w:hAnsiTheme="minorEastAsia" w:hint="eastAsia"/>
                <w:szCs w:val="21"/>
              </w:rPr>
              <w:t>分）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发挥专业课程育人功能，知识传授与价值引领有机融合</w:t>
            </w:r>
          </w:p>
        </w:tc>
      </w:tr>
      <w:tr w:rsidR="009714B4" w:rsidRPr="0073750D" w:rsidTr="00EC78EC">
        <w:trPr>
          <w:cantSplit/>
          <w:trHeight w:hRule="exact" w:val="57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课程纳入引导学生树立正确世界观、人生观、价值观内容</w:t>
            </w:r>
          </w:p>
        </w:tc>
      </w:tr>
      <w:tr w:rsidR="009714B4" w:rsidRPr="0073750D" w:rsidTr="00EC78EC">
        <w:trPr>
          <w:cantSplit/>
          <w:trHeight w:hRule="exact" w:val="98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3D0EE3">
              <w:rPr>
                <w:rFonts w:asciiTheme="minorEastAsia" w:hAnsiTheme="minorEastAsia" w:hint="eastAsia"/>
                <w:szCs w:val="21"/>
              </w:rPr>
              <w:t>思政元素与学科知识联系紧密，有机融合，德育功能突出，感染力强，效果明显，能充分激发学生的认同感</w:t>
            </w:r>
          </w:p>
        </w:tc>
      </w:tr>
      <w:tr w:rsidR="009714B4" w:rsidRPr="0073750D" w:rsidTr="00EC78EC">
        <w:trPr>
          <w:cantSplit/>
          <w:trHeight w:hRule="exact"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/>
                <w:szCs w:val="21"/>
              </w:rPr>
              <w:t>教学内容</w:t>
            </w:r>
          </w:p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（20分）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理论联系实际，符合学生的特点</w:t>
            </w:r>
          </w:p>
        </w:tc>
      </w:tr>
      <w:tr w:rsidR="009714B4" w:rsidRPr="0073750D" w:rsidTr="00EC78EC">
        <w:trPr>
          <w:cantSplit/>
          <w:trHeight w:hRule="exact"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内容充实，信息量大，渗透专业思想，为教学目标服务</w:t>
            </w:r>
          </w:p>
        </w:tc>
      </w:tr>
      <w:tr w:rsidR="009714B4" w:rsidRPr="0073750D" w:rsidTr="00EC78EC">
        <w:trPr>
          <w:cantSplit/>
          <w:trHeight w:hRule="exact"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反映或联系学科发展新思想、新概念、新成果</w:t>
            </w:r>
          </w:p>
        </w:tc>
      </w:tr>
      <w:tr w:rsidR="009714B4" w:rsidRPr="0073750D" w:rsidTr="00EC78EC">
        <w:trPr>
          <w:cantSplit/>
          <w:trHeight w:hRule="exact"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重点突出，条理清楚，内容承前启后，循序渐进</w:t>
            </w:r>
          </w:p>
        </w:tc>
      </w:tr>
      <w:tr w:rsidR="009714B4" w:rsidRPr="0073750D" w:rsidTr="00EC78EC">
        <w:trPr>
          <w:cantSplit/>
          <w:trHeight w:hRule="exact"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/>
                <w:szCs w:val="21"/>
              </w:rPr>
              <w:t>教学</w:t>
            </w:r>
            <w:r w:rsidRPr="0073750D">
              <w:rPr>
                <w:rFonts w:asciiTheme="minorEastAsia" w:hAnsiTheme="minorEastAsia" w:hint="eastAsia"/>
                <w:szCs w:val="21"/>
              </w:rPr>
              <w:t>组织</w:t>
            </w:r>
          </w:p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（20分）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教学过程安排合理，方法运用灵活、恰当，教学设计方案</w:t>
            </w:r>
            <w:r>
              <w:rPr>
                <w:rFonts w:asciiTheme="minorEastAsia" w:hAnsiTheme="minorEastAsia" w:hint="eastAsia"/>
                <w:szCs w:val="21"/>
              </w:rPr>
              <w:t>实现</w:t>
            </w:r>
            <w:r w:rsidRPr="0073750D">
              <w:rPr>
                <w:rFonts w:asciiTheme="minorEastAsia" w:hAnsiTheme="minorEastAsia" w:hint="eastAsia"/>
                <w:szCs w:val="21"/>
              </w:rPr>
              <w:t>完整</w:t>
            </w:r>
          </w:p>
        </w:tc>
      </w:tr>
      <w:tr w:rsidR="009714B4" w:rsidRPr="0073750D" w:rsidTr="00EC78EC">
        <w:trPr>
          <w:cantSplit/>
          <w:trHeight w:hRule="exact"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启发性强，能有效调动学生思维和学习积极性</w:t>
            </w:r>
          </w:p>
        </w:tc>
      </w:tr>
      <w:tr w:rsidR="009714B4" w:rsidRPr="0073750D" w:rsidTr="00EC78EC">
        <w:trPr>
          <w:cantSplit/>
          <w:trHeight w:hRule="exact"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教学时间安排合理，课堂应变能力强</w:t>
            </w:r>
          </w:p>
        </w:tc>
      </w:tr>
      <w:tr w:rsidR="009714B4" w:rsidRPr="0073750D" w:rsidTr="00EC78EC">
        <w:trPr>
          <w:cantSplit/>
          <w:trHeight w:hRule="exact"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熟练、有效地运用多媒体等现代教学手段</w:t>
            </w:r>
          </w:p>
        </w:tc>
      </w:tr>
      <w:tr w:rsidR="009714B4" w:rsidRPr="0073750D" w:rsidTr="00EC78EC">
        <w:trPr>
          <w:cantSplit/>
          <w:trHeight w:hRule="exact" w:val="99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B4" w:rsidRPr="0073750D" w:rsidRDefault="009714B4" w:rsidP="008D6497"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 w:rsidRPr="0073750D">
              <w:rPr>
                <w:rFonts w:asciiTheme="minorEastAsia" w:hAnsiTheme="minorEastAsia" w:hint="eastAsia"/>
                <w:szCs w:val="21"/>
              </w:rPr>
              <w:t>板书设计与教学内容紧密联系、结构合理，板书与多媒体相配合，简洁、工整、美观、大小适当</w:t>
            </w:r>
          </w:p>
        </w:tc>
      </w:tr>
    </w:tbl>
    <w:p w:rsidR="00D960CC" w:rsidRPr="009714B4" w:rsidRDefault="00D960CC"/>
    <w:sectPr w:rsidR="00D960CC" w:rsidRPr="009714B4" w:rsidSect="00A20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F9C" w:rsidRDefault="00F63F9C" w:rsidP="00EC78EC">
      <w:r>
        <w:separator/>
      </w:r>
    </w:p>
  </w:endnote>
  <w:endnote w:type="continuationSeparator" w:id="0">
    <w:p w:rsidR="00F63F9C" w:rsidRDefault="00F63F9C" w:rsidP="00EC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F9C" w:rsidRDefault="00F63F9C" w:rsidP="00EC78EC">
      <w:r>
        <w:separator/>
      </w:r>
    </w:p>
  </w:footnote>
  <w:footnote w:type="continuationSeparator" w:id="0">
    <w:p w:rsidR="00F63F9C" w:rsidRDefault="00F63F9C" w:rsidP="00EC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B4"/>
    <w:rsid w:val="00451D1C"/>
    <w:rsid w:val="004D3201"/>
    <w:rsid w:val="00862B88"/>
    <w:rsid w:val="009714B4"/>
    <w:rsid w:val="00CA6985"/>
    <w:rsid w:val="00D960CC"/>
    <w:rsid w:val="00EC78EC"/>
    <w:rsid w:val="00F6250A"/>
    <w:rsid w:val="00F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9A990"/>
  <w15:chartTrackingRefBased/>
  <w15:docId w15:val="{2C26A7E3-FBF9-47F0-8D62-86312D2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8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8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陈辉</dc:creator>
  <cp:keywords/>
  <dc:description/>
  <cp:lastModifiedBy>陈辉</cp:lastModifiedBy>
  <cp:revision>4</cp:revision>
  <dcterms:created xsi:type="dcterms:W3CDTF">2020-12-24T07:41:00Z</dcterms:created>
  <dcterms:modified xsi:type="dcterms:W3CDTF">2020-12-24T08:49:00Z</dcterms:modified>
</cp:coreProperties>
</file>