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**</w:t>
      </w:r>
      <w:r>
        <w:rPr>
          <w:rFonts w:hint="eastAsia" w:ascii="仿宋" w:hAnsi="仿宋" w:eastAsia="仿宋"/>
          <w:sz w:val="28"/>
          <w:szCs w:val="28"/>
          <w:lang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*</w:t>
      </w:r>
      <w:r>
        <w:rPr>
          <w:rFonts w:ascii="仿宋" w:hAnsi="仿宋" w:eastAsia="仿宋"/>
          <w:sz w:val="28"/>
          <w:szCs w:val="28"/>
        </w:rPr>
        <w:t>*级毕业设计</w:t>
      </w:r>
      <w:r>
        <w:rPr>
          <w:rFonts w:hint="eastAsia" w:ascii="仿宋" w:hAnsi="仿宋" w:eastAsia="仿宋"/>
          <w:sz w:val="28"/>
          <w:szCs w:val="28"/>
        </w:rPr>
        <w:t>（论文）工作总结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</w:t>
      </w:r>
      <w:r>
        <w:rPr>
          <w:rFonts w:hint="eastAsia" w:ascii="仿宋" w:hAnsi="仿宋" w:eastAsia="仿宋"/>
          <w:sz w:val="28"/>
          <w:szCs w:val="28"/>
        </w:rPr>
        <w:t>、本届毕业设计（论文）基本情况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（一）班级数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（二）毕业生数量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  <w:lang w:eastAsia="zh-CN"/>
        </w:rPr>
        <w:t>院</w:t>
      </w:r>
      <w:r>
        <w:rPr>
          <w:rFonts w:hint="eastAsia" w:ascii="仿宋" w:hAnsi="仿宋" w:eastAsia="仿宋"/>
          <w:sz w:val="28"/>
          <w:szCs w:val="28"/>
        </w:rPr>
        <w:t>**级毕业生数量共计**人。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（三）指导教师安排情况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  <w:lang w:eastAsia="zh-CN"/>
        </w:rPr>
        <w:t>院</w:t>
      </w:r>
      <w:r>
        <w:rPr>
          <w:rFonts w:hint="eastAsia" w:ascii="仿宋" w:hAnsi="仿宋" w:eastAsia="仿宋"/>
          <w:sz w:val="28"/>
          <w:szCs w:val="28"/>
        </w:rPr>
        <w:t>**级毕业设计（论文）共安排指导教师**人，其中讲师及以上共**人，占**%。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（四）费用情况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  <w:lang w:eastAsia="zh-CN"/>
        </w:rPr>
        <w:t>院</w:t>
      </w:r>
      <w:r>
        <w:rPr>
          <w:rFonts w:hint="eastAsia" w:ascii="仿宋" w:hAnsi="仿宋" w:eastAsia="仿宋"/>
          <w:sz w:val="28"/>
          <w:szCs w:val="28"/>
        </w:rPr>
        <w:t>**级毕业设计（论文）标准课时总计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**</w:t>
      </w:r>
      <w:r>
        <w:rPr>
          <w:rFonts w:hint="eastAsia" w:ascii="仿宋" w:hAnsi="仿宋" w:eastAsia="仿宋"/>
          <w:sz w:val="28"/>
          <w:szCs w:val="28"/>
        </w:rPr>
        <w:t>课时，跟去年相比增加/</w:t>
      </w:r>
      <w:r>
        <w:rPr>
          <w:rFonts w:ascii="仿宋" w:hAnsi="仿宋" w:eastAsia="仿宋"/>
          <w:sz w:val="28"/>
          <w:szCs w:val="28"/>
        </w:rPr>
        <w:t>减少</w:t>
      </w:r>
      <w:r>
        <w:rPr>
          <w:rFonts w:hint="eastAsia" w:ascii="仿宋" w:hAnsi="仿宋" w:eastAsia="仿宋"/>
          <w:sz w:val="28"/>
          <w:szCs w:val="28"/>
        </w:rPr>
        <w:t>了**课时。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（五）“互联网+”大赛替代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情况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  <w:lang w:eastAsia="zh-CN"/>
        </w:rPr>
        <w:t>院</w:t>
      </w:r>
      <w:r>
        <w:rPr>
          <w:rFonts w:hint="eastAsia" w:ascii="仿宋" w:hAnsi="仿宋" w:eastAsia="仿宋"/>
          <w:sz w:val="28"/>
          <w:szCs w:val="28"/>
        </w:rPr>
        <w:t>**级“互联网+”大学生创新创业大赛作品替代毕业设计（论文）共计**人。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（六）论文成绩状态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</w:t>
      </w:r>
      <w:r>
        <w:rPr>
          <w:rFonts w:hint="eastAsia" w:ascii="仿宋" w:hAnsi="仿宋" w:eastAsia="仿宋"/>
          <w:sz w:val="28"/>
          <w:szCs w:val="28"/>
          <w:lang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毕业设计（论文）撰写成绩情况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  <w:lang w:eastAsia="zh-CN"/>
        </w:rPr>
        <w:t>院</w:t>
      </w:r>
      <w:r>
        <w:rPr>
          <w:rFonts w:hint="eastAsia" w:ascii="仿宋" w:hAnsi="仿宋" w:eastAsia="仿宋"/>
          <w:sz w:val="28"/>
          <w:szCs w:val="28"/>
        </w:rPr>
        <w:t>**级毕业设计（论文）撰写人数共计**人。撰写成绩优秀**人，占**%；撰写成绩良好**人，占**%；撰写成绩中等**人，占**%；撰写成绩及格**人，占**%；撰写成绩不及格**人，占**%。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答辩情况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  <w:lang w:eastAsia="zh-CN"/>
        </w:rPr>
        <w:t>院</w:t>
      </w:r>
      <w:r>
        <w:rPr>
          <w:rFonts w:hint="eastAsia" w:ascii="仿宋" w:hAnsi="仿宋" w:eastAsia="仿宋"/>
          <w:sz w:val="28"/>
          <w:szCs w:val="28"/>
        </w:rPr>
        <w:t>**级毕业设计（论文）答辩人数共计**人，毕业设计（论文）答辩人数占撰写人数的</w:t>
      </w:r>
      <w:r>
        <w:rPr>
          <w:rFonts w:ascii="仿宋" w:hAnsi="仿宋" w:eastAsia="仿宋"/>
          <w:sz w:val="28"/>
          <w:szCs w:val="28"/>
        </w:rPr>
        <w:t>**%</w:t>
      </w:r>
      <w:r>
        <w:rPr>
          <w:rFonts w:hint="eastAsia" w:ascii="仿宋" w:hAnsi="仿宋" w:eastAsia="仿宋"/>
          <w:sz w:val="28"/>
          <w:szCs w:val="28"/>
        </w:rPr>
        <w:t>。最终，经过答辩成绩再判定，共提交优秀毕业设计（论文）**份。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二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工作实施过程</w:t>
      </w:r>
      <w:r>
        <w:rPr>
          <w:rFonts w:hint="eastAsia" w:ascii="仿宋" w:hAnsi="仿宋" w:eastAsia="仿宋"/>
          <w:sz w:val="28"/>
          <w:szCs w:val="28"/>
        </w:rPr>
        <w:t>（可根据</w:t>
      </w:r>
      <w:r>
        <w:rPr>
          <w:rFonts w:hint="eastAsia" w:ascii="仿宋" w:hAnsi="仿宋" w:eastAsia="仿宋"/>
          <w:sz w:val="28"/>
          <w:szCs w:val="28"/>
          <w:lang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部实际情况撰写）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（一）毕业设计（论文）准备工作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（二）毕业设计（论文）指导工作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（三）毕业设计（论文）答辩工作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三、工作亮点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四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所存问题及改进措施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五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对于</w:t>
      </w:r>
      <w:r>
        <w:rPr>
          <w:rFonts w:hint="eastAsia" w:ascii="仿宋" w:hAnsi="仿宋" w:eastAsia="仿宋"/>
          <w:sz w:val="28"/>
          <w:szCs w:val="28"/>
        </w:rPr>
        <w:t>毕业设计（论文）工作的意见及建议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A1"/>
    <w:rsid w:val="001331AD"/>
    <w:rsid w:val="00377E68"/>
    <w:rsid w:val="003A63A1"/>
    <w:rsid w:val="00601EFC"/>
    <w:rsid w:val="00691DFC"/>
    <w:rsid w:val="00943702"/>
    <w:rsid w:val="009A4879"/>
    <w:rsid w:val="00A35DF4"/>
    <w:rsid w:val="00A63E89"/>
    <w:rsid w:val="00A7088D"/>
    <w:rsid w:val="00AB10B6"/>
    <w:rsid w:val="00CC022F"/>
    <w:rsid w:val="00DA4E01"/>
    <w:rsid w:val="00E17DA6"/>
    <w:rsid w:val="00E572B4"/>
    <w:rsid w:val="2E9B4499"/>
    <w:rsid w:val="378D5732"/>
    <w:rsid w:val="68D548FB"/>
    <w:rsid w:val="7560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472</Characters>
  <Lines>3</Lines>
  <Paragraphs>1</Paragraphs>
  <TotalTime>33</TotalTime>
  <ScaleCrop>false</ScaleCrop>
  <LinksUpToDate>false</LinksUpToDate>
  <CharactersWithSpaces>553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2019-12-17T08:29:00Z</dcterms:created>
  <dc:creator>admin</dc:creator>
  <cp:lastModifiedBy>陶陶陶♥</cp:lastModifiedBy>
  <dcterms:modified xsi:type="dcterms:W3CDTF">2021-06-24T00:37:12Z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5EF88D6E9DE64FE1BFFD62186ECC1FCF</vt:lpwstr>
  </property>
</Properties>
</file>