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422" w:firstLineChars="200"/>
        <w:jc w:val="left"/>
        <w:rPr>
          <w:rFonts w:hint="eastAsia" w:cs="宋体" w:asciiTheme="majorEastAsia" w:hAnsiTheme="majorEastAsia" w:eastAsiaTheme="majorEastAsia"/>
          <w:color w:val="000000"/>
          <w:szCs w:val="21"/>
          <w:lang w:eastAsia="zh-CN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zCs w:val="21"/>
        </w:rPr>
        <w:t>附件</w:t>
      </w:r>
      <w:r>
        <w:rPr>
          <w:rFonts w:hint="eastAsia" w:cs="宋体" w:asciiTheme="majorEastAsia" w:hAnsiTheme="majorEastAsia" w:eastAsiaTheme="majorEastAsia"/>
          <w:b/>
          <w:bCs/>
          <w:color w:val="000000"/>
          <w:szCs w:val="21"/>
          <w:lang w:val="en-US" w:eastAsia="zh-CN"/>
        </w:rPr>
        <w:t>4</w:t>
      </w:r>
      <w:bookmarkStart w:id="0" w:name="_GoBack"/>
      <w:bookmarkEnd w:id="0"/>
    </w:p>
    <w:p>
      <w:pPr>
        <w:spacing w:line="360" w:lineRule="auto"/>
        <w:ind w:firstLine="422" w:firstLineChars="200"/>
        <w:jc w:val="center"/>
        <w:rPr>
          <w:rFonts w:cs="宋体" w:asciiTheme="majorEastAsia" w:hAnsiTheme="majorEastAsia" w:eastAsiaTheme="majorEastAsia"/>
          <w:b/>
          <w:bCs/>
          <w:color w:val="000000"/>
          <w:szCs w:val="21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zCs w:val="21"/>
        </w:rPr>
        <w:t>202</w:t>
      </w:r>
      <w:r>
        <w:rPr>
          <w:rFonts w:hint="eastAsia" w:cs="宋体" w:asciiTheme="majorEastAsia" w:hAnsiTheme="majorEastAsia" w:eastAsiaTheme="majorEastAsia"/>
          <w:b/>
          <w:bCs/>
          <w:color w:val="000000"/>
          <w:szCs w:val="21"/>
          <w:lang w:val="en-US" w:eastAsia="zh-CN"/>
        </w:rPr>
        <w:t>3</w:t>
      </w:r>
      <w:r>
        <w:rPr>
          <w:rFonts w:hint="eastAsia" w:cs="宋体" w:asciiTheme="majorEastAsia" w:hAnsiTheme="majorEastAsia" w:eastAsiaTheme="majorEastAsia"/>
          <w:b/>
          <w:bCs/>
          <w:color w:val="000000"/>
          <w:szCs w:val="21"/>
        </w:rPr>
        <w:t>年安徽商贸职业技术学院教学能力比赛报名表</w:t>
      </w:r>
    </w:p>
    <w:tbl>
      <w:tblPr>
        <w:tblStyle w:val="4"/>
        <w:tblW w:w="9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45"/>
        <w:gridCol w:w="567"/>
        <w:gridCol w:w="215"/>
        <w:gridCol w:w="353"/>
        <w:gridCol w:w="334"/>
        <w:gridCol w:w="233"/>
        <w:gridCol w:w="334"/>
        <w:gridCol w:w="233"/>
        <w:gridCol w:w="850"/>
        <w:gridCol w:w="1037"/>
        <w:gridCol w:w="97"/>
        <w:gridCol w:w="1134"/>
        <w:gridCol w:w="34"/>
        <w:gridCol w:w="1384"/>
        <w:gridCol w:w="1320"/>
        <w:gridCol w:w="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27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二级教学单位</w:t>
            </w:r>
          </w:p>
        </w:tc>
        <w:tc>
          <w:tcPr>
            <w:tcW w:w="3374" w:type="dxa"/>
            <w:gridSpan w:val="7"/>
            <w:vAlign w:val="center"/>
          </w:tcPr>
          <w:p>
            <w:pPr>
              <w:overflowPunct w:val="0"/>
              <w:snapToGrid w:val="0"/>
              <w:jc w:val="left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65" w:type="dxa"/>
            <w:gridSpan w:val="3"/>
            <w:vAlign w:val="center"/>
          </w:tcPr>
          <w:p>
            <w:pPr>
              <w:overflowPunct w:val="0"/>
              <w:snapToGrid w:val="0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课程名称</w:t>
            </w:r>
          </w:p>
        </w:tc>
        <w:tc>
          <w:tcPr>
            <w:tcW w:w="2739" w:type="dxa"/>
            <w:gridSpan w:val="3"/>
            <w:vAlign w:val="center"/>
          </w:tcPr>
          <w:p>
            <w:pPr>
              <w:overflowPunct w:val="0"/>
              <w:snapToGrid w:val="0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29" w:hRule="atLeast"/>
          <w:jc w:val="center"/>
        </w:trPr>
        <w:tc>
          <w:tcPr>
            <w:tcW w:w="5001" w:type="dxa"/>
            <w:gridSpan w:val="11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“</w:t>
            </w:r>
            <w:r>
              <w:rPr>
                <w:rFonts w:ascii="方正仿宋简体" w:eastAsia="方正仿宋简体"/>
                <w:sz w:val="24"/>
              </w:rPr>
              <w:t>综合教学能力</w:t>
            </w:r>
            <w:r>
              <w:rPr>
                <w:rFonts w:hint="eastAsia" w:ascii="方正仿宋简体" w:eastAsia="方正仿宋简体"/>
                <w:sz w:val="24"/>
              </w:rPr>
              <w:t>”</w:t>
            </w:r>
            <w:r>
              <w:rPr>
                <w:rFonts w:ascii="方正仿宋简体" w:eastAsia="方正仿宋简体"/>
                <w:sz w:val="24"/>
              </w:rPr>
              <w:t>赛道</w:t>
            </w:r>
          </w:p>
          <w:p>
            <w:pPr>
              <w:overflowPunct w:val="0"/>
              <w:snapToGrid w:val="0"/>
              <w:ind w:firstLine="398" w:firstLineChars="166"/>
              <w:jc w:val="lef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□公共基础课程组</w:t>
            </w:r>
          </w:p>
          <w:p>
            <w:pPr>
              <w:overflowPunct w:val="0"/>
              <w:snapToGrid w:val="0"/>
              <w:ind w:firstLine="398" w:firstLineChars="166"/>
              <w:jc w:val="lef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□专业课程组</w:t>
            </w:r>
          </w:p>
          <w:p>
            <w:pPr>
              <w:overflowPunct w:val="0"/>
              <w:snapToGrid w:val="0"/>
              <w:jc w:val="lef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“课程思政”赛道</w:t>
            </w:r>
          </w:p>
          <w:p>
            <w:pPr>
              <w:overflowPunct w:val="0"/>
              <w:snapToGrid w:val="0"/>
              <w:ind w:firstLine="398" w:firstLineChars="166"/>
              <w:jc w:val="lef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□“课程思政”组</w:t>
            </w:r>
          </w:p>
        </w:tc>
        <w:tc>
          <w:tcPr>
            <w:tcW w:w="126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napToGrid w:val="0"/>
              <w:rPr>
                <w:rFonts w:hint="eastAsia"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专业</w:t>
            </w:r>
            <w:r>
              <w:rPr>
                <w:rFonts w:hint="eastAsia" w:eastAsia="方正仿宋简体"/>
                <w:sz w:val="24"/>
              </w:rPr>
              <w:t>大类</w:t>
            </w:r>
          </w:p>
        </w:tc>
        <w:tc>
          <w:tcPr>
            <w:tcW w:w="27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napToGrid w:val="0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606" w:hRule="atLeast"/>
          <w:jc w:val="center"/>
        </w:trPr>
        <w:tc>
          <w:tcPr>
            <w:tcW w:w="5001" w:type="dxa"/>
            <w:gridSpan w:val="11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6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napToGrid w:val="0"/>
              <w:rPr>
                <w:rFonts w:hint="eastAsia"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专业名称</w:t>
            </w:r>
          </w:p>
        </w:tc>
        <w:tc>
          <w:tcPr>
            <w:tcW w:w="27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napToGrid w:val="0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592" w:hRule="atLeast"/>
          <w:jc w:val="center"/>
        </w:trPr>
        <w:tc>
          <w:tcPr>
            <w:tcW w:w="5001" w:type="dxa"/>
            <w:gridSpan w:val="11"/>
            <w:vMerge w:val="continue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6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napToGrid w:val="0"/>
              <w:rPr>
                <w:rFonts w:hint="eastAsia"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专业代码</w:t>
            </w:r>
          </w:p>
        </w:tc>
        <w:tc>
          <w:tcPr>
            <w:tcW w:w="27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napToGrid w:val="0"/>
              <w:rPr>
                <w:rFonts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971" w:hRule="atLeast"/>
          <w:jc w:val="center"/>
        </w:trPr>
        <w:tc>
          <w:tcPr>
            <w:tcW w:w="845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课程</w:t>
            </w:r>
          </w:p>
          <w:p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总学时</w:t>
            </w:r>
          </w:p>
        </w:tc>
        <w:tc>
          <w:tcPr>
            <w:tcW w:w="567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</w:p>
        </w:tc>
        <w:tc>
          <w:tcPr>
            <w:tcW w:w="902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参赛</w:t>
            </w:r>
          </w:p>
          <w:p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学时</w:t>
            </w:r>
          </w:p>
        </w:tc>
        <w:tc>
          <w:tcPr>
            <w:tcW w:w="567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</w:p>
        </w:tc>
        <w:tc>
          <w:tcPr>
            <w:tcW w:w="2120" w:type="dxa"/>
            <w:gridSpan w:val="3"/>
            <w:noWrap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作品名称</w:t>
            </w:r>
          </w:p>
          <w:p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>
              <w:rPr>
                <w:rFonts w:hint="eastAsia" w:eastAsia="方正仿宋简体"/>
                <w:szCs w:val="28"/>
              </w:rPr>
              <w:t>（根据教学任务凝练）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84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姓名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性别</w:t>
            </w:r>
          </w:p>
        </w:tc>
        <w:tc>
          <w:tcPr>
            <w:tcW w:w="56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年龄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教龄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民族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学历</w:t>
            </w: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职称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职务</w:t>
            </w:r>
          </w:p>
        </w:tc>
        <w:tc>
          <w:tcPr>
            <w:tcW w:w="141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手机号码</w:t>
            </w:r>
          </w:p>
        </w:tc>
        <w:tc>
          <w:tcPr>
            <w:tcW w:w="132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cantSplit/>
          <w:trHeight w:val="567" w:hRule="atLeast"/>
          <w:jc w:val="center"/>
        </w:trPr>
        <w:tc>
          <w:tcPr>
            <w:tcW w:w="84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eastAsia="方正仿宋简体"/>
                <w:szCs w:val="28"/>
              </w:rPr>
            </w:pPr>
          </w:p>
        </w:tc>
        <w:tc>
          <w:tcPr>
            <w:tcW w:w="56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2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cantSplit/>
          <w:trHeight w:val="567" w:hRule="atLeast"/>
          <w:jc w:val="center"/>
        </w:trPr>
        <w:tc>
          <w:tcPr>
            <w:tcW w:w="84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eastAsia="方正仿宋简体"/>
                <w:szCs w:val="28"/>
              </w:rPr>
            </w:pPr>
          </w:p>
        </w:tc>
        <w:tc>
          <w:tcPr>
            <w:tcW w:w="56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2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cantSplit/>
          <w:trHeight w:val="567" w:hRule="atLeast"/>
          <w:jc w:val="center"/>
        </w:trPr>
        <w:tc>
          <w:tcPr>
            <w:tcW w:w="84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eastAsia="方正仿宋简体"/>
                <w:szCs w:val="28"/>
              </w:rPr>
            </w:pPr>
          </w:p>
        </w:tc>
        <w:tc>
          <w:tcPr>
            <w:tcW w:w="56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2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cantSplit/>
          <w:trHeight w:val="2891" w:hRule="atLeast"/>
          <w:jc w:val="center"/>
        </w:trPr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特点</w:t>
            </w:r>
          </w:p>
          <w:p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说明</w:t>
            </w:r>
          </w:p>
        </w:tc>
        <w:tc>
          <w:tcPr>
            <w:tcW w:w="8270" w:type="dxa"/>
            <w:gridSpan w:val="15"/>
            <w:tcMar>
              <w:left w:w="28" w:type="dxa"/>
              <w:right w:w="28" w:type="dxa"/>
            </w:tcMar>
          </w:tcPr>
          <w:p>
            <w:pPr>
              <w:overflowPunct w:val="0"/>
              <w:snapToGrid w:val="0"/>
              <w:rPr>
                <w:rFonts w:eastAsia="方正仿宋简体"/>
                <w:sz w:val="18"/>
                <w:szCs w:val="18"/>
              </w:rPr>
            </w:pPr>
            <w:r>
              <w:rPr>
                <w:rFonts w:eastAsia="方正仿宋简体"/>
                <w:sz w:val="18"/>
                <w:szCs w:val="18"/>
              </w:rPr>
              <w:t>简要说明参赛作品教学设计与实施的特色和创新之处，比如内容选择、目标确定、策略设计、技术运用、资源应用、实施成效等（200字内）。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1976" w:hRule="atLeast"/>
          <w:jc w:val="center"/>
        </w:trPr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资源</w:t>
            </w:r>
          </w:p>
          <w:p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说明</w:t>
            </w:r>
          </w:p>
        </w:tc>
        <w:tc>
          <w:tcPr>
            <w:tcW w:w="8270" w:type="dxa"/>
            <w:gridSpan w:val="15"/>
            <w:tcMar>
              <w:left w:w="28" w:type="dxa"/>
              <w:right w:w="28" w:type="dxa"/>
            </w:tcMar>
          </w:tcPr>
          <w:p>
            <w:pPr>
              <w:overflowPunct w:val="0"/>
              <w:snapToGrid w:val="0"/>
              <w:rPr>
                <w:rFonts w:eastAsia="方正仿宋简体"/>
                <w:sz w:val="20"/>
                <w:szCs w:val="28"/>
              </w:rPr>
            </w:pPr>
            <w:r>
              <w:rPr>
                <w:rFonts w:eastAsia="方正仿宋简体"/>
                <w:sz w:val="18"/>
                <w:szCs w:val="28"/>
              </w:rPr>
              <w:t>简要说明参赛作品中所属的课程教学网站、数字学习资源、成绩管理系统、交流互动平台等，并提供有效地址、使用密码，保证在资料审核期间能够正常访问。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trHeight w:val="2156" w:hRule="atLeast"/>
          <w:jc w:val="center"/>
        </w:trPr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其他</w:t>
            </w:r>
          </w:p>
          <w:p>
            <w:pPr>
              <w:overflowPunct w:val="0"/>
              <w:snapToGrid w:val="0"/>
              <w:jc w:val="center"/>
              <w:rPr>
                <w:rFonts w:eastAsia="方正仿宋简体"/>
                <w:szCs w:val="28"/>
              </w:rPr>
            </w:pPr>
            <w:r>
              <w:rPr>
                <w:rFonts w:eastAsia="方正仿宋简体"/>
                <w:szCs w:val="28"/>
              </w:rPr>
              <w:t>说明</w:t>
            </w:r>
          </w:p>
        </w:tc>
        <w:tc>
          <w:tcPr>
            <w:tcW w:w="8270" w:type="dxa"/>
            <w:gridSpan w:val="15"/>
            <w:tcMar>
              <w:left w:w="28" w:type="dxa"/>
              <w:right w:w="28" w:type="dxa"/>
            </w:tcMar>
          </w:tcPr>
          <w:p>
            <w:pPr>
              <w:overflowPunct w:val="0"/>
              <w:snapToGrid w:val="0"/>
              <w:rPr>
                <w:rFonts w:eastAsia="方正仿宋简体"/>
                <w:sz w:val="1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mMmM4ODNmMmExMmU5OWY2YmQ4ZjBjOTI0NWI1ZGIifQ=="/>
  </w:docVars>
  <w:rsids>
    <w:rsidRoot w:val="00DB4CEB"/>
    <w:rsid w:val="00041C32"/>
    <w:rsid w:val="00085054"/>
    <w:rsid w:val="000F3B92"/>
    <w:rsid w:val="0020067E"/>
    <w:rsid w:val="00310B6E"/>
    <w:rsid w:val="003913E1"/>
    <w:rsid w:val="00466D74"/>
    <w:rsid w:val="007C7E56"/>
    <w:rsid w:val="00823B50"/>
    <w:rsid w:val="00AC3137"/>
    <w:rsid w:val="00C05353"/>
    <w:rsid w:val="00CE65BF"/>
    <w:rsid w:val="00D55682"/>
    <w:rsid w:val="00DB4CEB"/>
    <w:rsid w:val="00E60241"/>
    <w:rsid w:val="00EA2111"/>
    <w:rsid w:val="00FC779F"/>
    <w:rsid w:val="00FE1EAE"/>
    <w:rsid w:val="3E5C179E"/>
    <w:rsid w:val="5DB8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282</Characters>
  <Lines>2</Lines>
  <Paragraphs>1</Paragraphs>
  <TotalTime>9</TotalTime>
  <ScaleCrop>false</ScaleCrop>
  <LinksUpToDate>false</LinksUpToDate>
  <CharactersWithSpaces>282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2020-04-07T01:59:00Z</dcterms:created>
  <dc:creator>陈辉</dc:creator>
  <cp:lastModifiedBy>Administrator</cp:lastModifiedBy>
  <dcterms:modified xsi:type="dcterms:W3CDTF">2023-02-28T02:49:14Z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78618798E0724B518798D5A8532D84C9</vt:lpwstr>
  </property>
</Properties>
</file>