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fonts/font6.odttf" ContentType="application/vnd.openxmlformats-officedocument.obfuscatedFont"/>
  <Override PartName="/word/fonts/font7.odttf" ContentType="application/vnd.openxmlformats-officedocument.obfuscatedFont"/>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widowControl/>
        <w:shd w:val="clear" w:color="auto" w:fill="FFFFFF"/>
        <w:jc w:val="both"/>
        <w:rPr>
          <w:rFonts w:hint="eastAsia" w:ascii="方正黑体_GBK" w:hAnsi="方正黑体_GBK" w:eastAsia="方正黑体_GBK" w:cs="方正黑体_GBK"/>
          <w:color w:val="auto"/>
          <w:kern w:val="0"/>
          <w:sz w:val="32"/>
          <w:szCs w:val="32"/>
          <w:lang w:val="en-US" w:eastAsia="zh-CN"/>
        </w:rPr>
      </w:pPr>
    </w:p>
    <w:p>
      <w:pPr>
        <w:widowControl/>
        <w:shd w:val="clear" w:color="auto" w:fill="FFFFFF"/>
        <w:jc w:val="center"/>
        <w:rPr>
          <w:rFonts w:hint="eastAsia" w:ascii="方正小标宋_GBK" w:hAnsi="方正小标宋_GBK" w:eastAsia="方正小标宋_GBK" w:cs="方正小标宋_GBK"/>
          <w:b w:val="0"/>
          <w:bCs w:val="0"/>
          <w:color w:val="auto"/>
          <w:kern w:val="0"/>
          <w:sz w:val="36"/>
          <w:szCs w:val="36"/>
        </w:rPr>
      </w:pPr>
      <w:r>
        <w:rPr>
          <w:rFonts w:hint="eastAsia" w:ascii="方正小标宋_GBK" w:hAnsi="方正小标宋_GBK" w:eastAsia="方正小标宋_GBK" w:cs="方正小标宋_GBK"/>
          <w:b w:val="0"/>
          <w:bCs w:val="0"/>
          <w:color w:val="auto"/>
          <w:kern w:val="0"/>
          <w:sz w:val="36"/>
          <w:szCs w:val="36"/>
        </w:rPr>
        <w:t>202</w:t>
      </w:r>
      <w:r>
        <w:rPr>
          <w:rFonts w:hint="eastAsia" w:ascii="方正小标宋_GBK" w:hAnsi="方正小标宋_GBK" w:eastAsia="方正小标宋_GBK" w:cs="方正小标宋_GBK"/>
          <w:b w:val="0"/>
          <w:bCs w:val="0"/>
          <w:color w:val="auto"/>
          <w:kern w:val="0"/>
          <w:sz w:val="36"/>
          <w:szCs w:val="36"/>
          <w:lang w:val="en-US" w:eastAsia="zh-CN"/>
        </w:rPr>
        <w:t>6</w:t>
      </w:r>
      <w:r>
        <w:rPr>
          <w:rFonts w:hint="eastAsia" w:ascii="方正小标宋_GBK" w:hAnsi="方正小标宋_GBK" w:eastAsia="方正小标宋_GBK" w:cs="方正小标宋_GBK"/>
          <w:b w:val="0"/>
          <w:bCs w:val="0"/>
          <w:color w:val="auto"/>
          <w:kern w:val="0"/>
          <w:sz w:val="36"/>
          <w:szCs w:val="36"/>
        </w:rPr>
        <w:t>年安徽省大学生服务外包</w:t>
      </w:r>
    </w:p>
    <w:p>
      <w:pPr>
        <w:widowControl/>
        <w:shd w:val="clear" w:color="auto" w:fill="FFFFFF"/>
        <w:jc w:val="center"/>
        <w:rPr>
          <w:rFonts w:ascii="Times New Roman" w:hAnsi="Times New Roman" w:eastAsia="微软雅黑" w:cs="Times New Roman"/>
          <w:color w:val="auto"/>
          <w:kern w:val="0"/>
          <w:szCs w:val="21"/>
        </w:rPr>
      </w:pPr>
      <w:r>
        <w:rPr>
          <w:rFonts w:hint="eastAsia" w:ascii="方正小标宋_GBK" w:hAnsi="方正小标宋_GBK" w:eastAsia="方正小标宋_GBK" w:cs="方正小标宋_GBK"/>
          <w:b w:val="0"/>
          <w:bCs w:val="0"/>
          <w:color w:val="auto"/>
          <w:kern w:val="0"/>
          <w:sz w:val="36"/>
          <w:szCs w:val="36"/>
        </w:rPr>
        <w:t>创新创业大赛赛项规程</w:t>
      </w:r>
    </w:p>
    <w:p>
      <w:pPr>
        <w:widowControl/>
        <w:shd w:val="clear" w:color="auto" w:fill="FFFFFF"/>
        <w:spacing w:line="500" w:lineRule="atLeast"/>
        <w:ind w:firstLine="562"/>
        <w:rPr>
          <w:rFonts w:ascii="Times New Roman" w:hAnsi="Times New Roman" w:eastAsia="微软雅黑" w:cs="Times New Roman"/>
          <w:color w:val="auto"/>
          <w:kern w:val="0"/>
          <w:szCs w:val="21"/>
        </w:rPr>
      </w:pPr>
      <w:r>
        <w:rPr>
          <w:rFonts w:hint="eastAsia" w:ascii="方正仿宋_GBK" w:hAnsi="Times New Roman" w:eastAsia="方正仿宋_GBK" w:cs="Times New Roman"/>
          <w:b/>
          <w:bCs/>
          <w:color w:val="auto"/>
          <w:kern w:val="0"/>
          <w:sz w:val="28"/>
          <w:szCs w:val="28"/>
        </w:rPr>
        <w:t>一、赛项名称</w:t>
      </w:r>
    </w:p>
    <w:p>
      <w:pPr>
        <w:widowControl/>
        <w:shd w:val="clear" w:color="auto" w:fill="FFFFFF"/>
        <w:spacing w:line="500" w:lineRule="atLeast"/>
        <w:ind w:firstLine="560"/>
        <w:rPr>
          <w:rFonts w:ascii="Times New Roman" w:hAnsi="Times New Roman" w:eastAsia="微软雅黑" w:cs="Times New Roman"/>
          <w:color w:val="auto"/>
          <w:kern w:val="0"/>
          <w:szCs w:val="21"/>
        </w:rPr>
      </w:pPr>
      <w:r>
        <w:rPr>
          <w:rFonts w:hint="eastAsia" w:ascii="方正仿宋_GBK" w:hAnsi="Times New Roman" w:eastAsia="方正仿宋_GBK" w:cs="Times New Roman"/>
          <w:color w:val="auto"/>
          <w:kern w:val="0"/>
          <w:sz w:val="28"/>
          <w:szCs w:val="28"/>
        </w:rPr>
        <w:t>赛项名称：202</w:t>
      </w:r>
      <w:r>
        <w:rPr>
          <w:rFonts w:hint="eastAsia" w:ascii="方正仿宋_GBK" w:hAnsi="Times New Roman" w:eastAsia="方正仿宋_GBK" w:cs="Times New Roman"/>
          <w:color w:val="auto"/>
          <w:kern w:val="0"/>
          <w:sz w:val="28"/>
          <w:szCs w:val="28"/>
          <w:lang w:val="en-US" w:eastAsia="zh-CN"/>
        </w:rPr>
        <w:t>6</w:t>
      </w:r>
      <w:r>
        <w:rPr>
          <w:rFonts w:hint="eastAsia" w:ascii="方正仿宋_GBK" w:hAnsi="Times New Roman" w:eastAsia="方正仿宋_GBK" w:cs="Times New Roman"/>
          <w:color w:val="auto"/>
          <w:kern w:val="0"/>
          <w:sz w:val="28"/>
          <w:szCs w:val="28"/>
        </w:rPr>
        <w:t>年安徽省大学生服务外包创新创业大赛</w:t>
      </w:r>
    </w:p>
    <w:p>
      <w:pPr>
        <w:widowControl/>
        <w:shd w:val="clear" w:color="auto" w:fill="FFFFFF"/>
        <w:spacing w:line="500" w:lineRule="atLeast"/>
        <w:ind w:firstLine="560"/>
        <w:rPr>
          <w:rFonts w:ascii="Times New Roman" w:hAnsi="Times New Roman" w:eastAsia="微软雅黑" w:cs="Times New Roman"/>
          <w:color w:val="auto"/>
          <w:kern w:val="0"/>
          <w:szCs w:val="21"/>
        </w:rPr>
      </w:pPr>
      <w:r>
        <w:rPr>
          <w:rFonts w:hint="eastAsia" w:ascii="方正仿宋_GBK" w:hAnsi="Times New Roman" w:eastAsia="方正仿宋_GBK" w:cs="Times New Roman"/>
          <w:color w:val="auto"/>
          <w:kern w:val="0"/>
          <w:sz w:val="28"/>
          <w:szCs w:val="28"/>
        </w:rPr>
        <w:t>英语翻译：202</w:t>
      </w:r>
      <w:r>
        <w:rPr>
          <w:rFonts w:hint="eastAsia" w:ascii="方正仿宋_GBK" w:hAnsi="Times New Roman" w:eastAsia="方正仿宋_GBK" w:cs="Times New Roman"/>
          <w:color w:val="auto"/>
          <w:kern w:val="0"/>
          <w:sz w:val="28"/>
          <w:szCs w:val="28"/>
          <w:lang w:val="en-US" w:eastAsia="zh-CN"/>
        </w:rPr>
        <w:t>6</w:t>
      </w:r>
      <w:r>
        <w:rPr>
          <w:rFonts w:hint="eastAsia" w:ascii="方正仿宋_GBK" w:hAnsi="Times New Roman" w:eastAsia="方正仿宋_GBK" w:cs="Times New Roman"/>
          <w:color w:val="auto"/>
          <w:kern w:val="0"/>
          <w:sz w:val="28"/>
          <w:szCs w:val="28"/>
        </w:rPr>
        <w:t xml:space="preserve"> Competition of Service Outsourcing and Entrepreneurship Innovation</w:t>
      </w:r>
    </w:p>
    <w:p>
      <w:pPr>
        <w:widowControl/>
        <w:shd w:val="clear" w:color="auto" w:fill="FFFFFF"/>
        <w:spacing w:line="500" w:lineRule="atLeast"/>
        <w:ind w:firstLine="562"/>
        <w:rPr>
          <w:rFonts w:ascii="Times New Roman" w:hAnsi="Times New Roman" w:eastAsia="微软雅黑" w:cs="Times New Roman"/>
          <w:color w:val="auto"/>
          <w:kern w:val="0"/>
          <w:szCs w:val="21"/>
        </w:rPr>
      </w:pPr>
      <w:r>
        <w:rPr>
          <w:rFonts w:hint="eastAsia" w:ascii="方正仿宋_GBK" w:hAnsi="Times New Roman" w:eastAsia="方正仿宋_GBK" w:cs="Times New Roman"/>
          <w:b/>
          <w:bCs/>
          <w:color w:val="auto"/>
          <w:kern w:val="0"/>
          <w:sz w:val="28"/>
          <w:szCs w:val="28"/>
        </w:rPr>
        <w:t>二、组织机构</w:t>
      </w:r>
    </w:p>
    <w:p>
      <w:pPr>
        <w:widowControl/>
        <w:shd w:val="clear" w:color="auto" w:fill="FFFFFF"/>
        <w:spacing w:line="500" w:lineRule="atLeast"/>
        <w:ind w:firstLine="560"/>
        <w:rPr>
          <w:rFonts w:ascii="Times New Roman" w:hAnsi="Times New Roman" w:eastAsia="微软雅黑" w:cs="Times New Roman"/>
          <w:color w:val="auto"/>
          <w:kern w:val="0"/>
          <w:szCs w:val="21"/>
        </w:rPr>
      </w:pPr>
      <w:r>
        <w:rPr>
          <w:rFonts w:hint="eastAsia" w:ascii="方正仿宋_GBK" w:hAnsi="Times New Roman" w:eastAsia="方正仿宋_GBK" w:cs="Times New Roman"/>
          <w:color w:val="auto"/>
          <w:kern w:val="0"/>
          <w:sz w:val="28"/>
          <w:szCs w:val="28"/>
        </w:rPr>
        <w:t>主办单位：安徽省教育厅</w:t>
      </w:r>
    </w:p>
    <w:p>
      <w:pPr>
        <w:widowControl/>
        <w:shd w:val="clear" w:color="auto" w:fill="FFFFFF"/>
        <w:spacing w:line="500" w:lineRule="atLeast"/>
        <w:ind w:firstLine="560"/>
        <w:rPr>
          <w:rFonts w:hint="eastAsia" w:ascii="Times New Roman" w:hAnsi="Times New Roman" w:eastAsia="方正仿宋_GBK" w:cs="Times New Roman"/>
          <w:color w:val="auto"/>
          <w:kern w:val="0"/>
          <w:szCs w:val="21"/>
          <w:highlight w:val="none"/>
          <w:lang w:eastAsia="zh-CN"/>
        </w:rPr>
      </w:pPr>
      <w:r>
        <w:rPr>
          <w:rFonts w:hint="eastAsia" w:ascii="方正仿宋_GBK" w:hAnsi="Times New Roman" w:eastAsia="方正仿宋_GBK" w:cs="Times New Roman"/>
          <w:color w:val="auto"/>
          <w:kern w:val="0"/>
          <w:sz w:val="28"/>
          <w:szCs w:val="28"/>
          <w:highlight w:val="none"/>
        </w:rPr>
        <w:t>承办单位：安徽财经大学</w:t>
      </w:r>
      <w:r>
        <w:rPr>
          <w:rFonts w:hint="eastAsia" w:ascii="方正仿宋_GBK" w:hAnsi="Times New Roman" w:eastAsia="方正仿宋_GBK" w:cs="Times New Roman"/>
          <w:color w:val="auto"/>
          <w:kern w:val="0"/>
          <w:sz w:val="28"/>
          <w:szCs w:val="28"/>
          <w:highlight w:val="none"/>
          <w:lang w:eastAsia="zh-CN"/>
        </w:rPr>
        <w:t>、</w:t>
      </w:r>
      <w:r>
        <w:rPr>
          <w:rFonts w:hint="eastAsia" w:ascii="方正仿宋_GBK" w:hAnsi="Times New Roman" w:eastAsia="方正仿宋_GBK" w:cs="Times New Roman"/>
          <w:color w:val="auto"/>
          <w:kern w:val="0"/>
          <w:sz w:val="28"/>
          <w:szCs w:val="28"/>
          <w:highlight w:val="none"/>
          <w:lang w:val="en-US" w:eastAsia="zh-CN"/>
        </w:rPr>
        <w:t>合肥经济学院</w:t>
      </w:r>
    </w:p>
    <w:p>
      <w:pPr>
        <w:widowControl/>
        <w:shd w:val="clear" w:color="auto" w:fill="FFFFFF"/>
        <w:spacing w:line="500" w:lineRule="atLeast"/>
        <w:ind w:firstLine="562"/>
        <w:rPr>
          <w:rFonts w:ascii="Times New Roman" w:hAnsi="Times New Roman" w:eastAsia="微软雅黑" w:cs="Times New Roman"/>
          <w:color w:val="auto"/>
          <w:kern w:val="0"/>
          <w:szCs w:val="21"/>
        </w:rPr>
      </w:pPr>
      <w:r>
        <w:rPr>
          <w:rFonts w:hint="eastAsia" w:ascii="方正仿宋_GBK" w:hAnsi="Times New Roman" w:eastAsia="方正仿宋_GBK" w:cs="Times New Roman"/>
          <w:b/>
          <w:bCs/>
          <w:color w:val="auto"/>
          <w:kern w:val="0"/>
          <w:sz w:val="28"/>
          <w:szCs w:val="28"/>
        </w:rPr>
        <w:t>（一）组织委员会</w:t>
      </w:r>
    </w:p>
    <w:p>
      <w:pPr>
        <w:widowControl/>
        <w:shd w:val="clear" w:color="auto" w:fill="FFFFFF"/>
        <w:spacing w:line="500" w:lineRule="atLeast"/>
        <w:ind w:firstLine="560"/>
        <w:rPr>
          <w:rFonts w:ascii="Times New Roman" w:hAnsi="Times New Roman" w:eastAsia="微软雅黑" w:cs="Times New Roman"/>
          <w:color w:val="auto"/>
          <w:kern w:val="0"/>
          <w:szCs w:val="21"/>
        </w:rPr>
      </w:pPr>
      <w:r>
        <w:rPr>
          <w:rFonts w:hint="eastAsia" w:ascii="方正仿宋_GBK" w:hAnsi="Times New Roman" w:eastAsia="方正仿宋_GBK" w:cs="Times New Roman"/>
          <w:color w:val="auto"/>
          <w:kern w:val="0"/>
          <w:sz w:val="28"/>
          <w:szCs w:val="28"/>
          <w:highlight w:val="none"/>
        </w:rPr>
        <w:t>主任委员：</w:t>
      </w:r>
    </w:p>
    <w:p>
      <w:pPr>
        <w:widowControl/>
        <w:shd w:val="clear" w:color="auto" w:fill="FFFFFF"/>
        <w:spacing w:line="500" w:lineRule="atLeast"/>
        <w:ind w:firstLine="840"/>
        <w:rPr>
          <w:rFonts w:hint="eastAsia" w:ascii="方正仿宋_GBK" w:hAnsi="Times New Roman" w:eastAsia="方正仿宋_GBK" w:cs="Times New Roman"/>
          <w:color w:val="auto"/>
          <w:kern w:val="0"/>
          <w:sz w:val="28"/>
          <w:szCs w:val="28"/>
        </w:rPr>
      </w:pPr>
      <w:r>
        <w:rPr>
          <w:rFonts w:hint="eastAsia" w:ascii="方正仿宋_GBK" w:hAnsi="Times New Roman" w:eastAsia="方正仿宋_GBK" w:cs="Times New Roman"/>
          <w:color w:val="auto"/>
          <w:kern w:val="0"/>
          <w:sz w:val="28"/>
          <w:szCs w:val="28"/>
        </w:rPr>
        <w:t>刘业勋 </w:t>
      </w:r>
      <w:r>
        <w:rPr>
          <w:rFonts w:hint="eastAsia" w:ascii="方正仿宋_GBK" w:hAnsi="Times New Roman" w:eastAsia="方正仿宋_GBK" w:cs="Times New Roman"/>
          <w:color w:val="auto"/>
          <w:kern w:val="0"/>
          <w:sz w:val="28"/>
          <w:szCs w:val="28"/>
          <w:lang w:val="en-US" w:eastAsia="zh-CN"/>
        </w:rPr>
        <w:t xml:space="preserve">  </w:t>
      </w:r>
      <w:r>
        <w:rPr>
          <w:rFonts w:hint="eastAsia" w:ascii="方正仿宋_GBK" w:hAnsi="Times New Roman" w:eastAsia="方正仿宋_GBK" w:cs="Times New Roman"/>
          <w:color w:val="auto"/>
          <w:kern w:val="0"/>
          <w:sz w:val="28"/>
          <w:szCs w:val="28"/>
        </w:rPr>
        <w:t> 安徽省教育厅副厅长</w:t>
      </w:r>
    </w:p>
    <w:p>
      <w:pPr>
        <w:widowControl/>
        <w:shd w:val="clear" w:color="auto" w:fill="FFFFFF"/>
        <w:spacing w:line="500" w:lineRule="atLeast"/>
        <w:rPr>
          <w:rFonts w:hint="default" w:ascii="方正仿宋_GBK" w:hAnsi="Times New Roman" w:eastAsia="方正仿宋_GBK" w:cs="Times New Roman"/>
          <w:color w:val="auto"/>
          <w:kern w:val="0"/>
          <w:sz w:val="28"/>
          <w:szCs w:val="28"/>
          <w:lang w:val="en-US" w:eastAsia="zh-CN"/>
        </w:rPr>
      </w:pPr>
      <w:r>
        <w:rPr>
          <w:rFonts w:hint="eastAsia" w:ascii="方正仿宋_GBK" w:hAnsi="Times New Roman" w:eastAsia="方正仿宋_GBK" w:cs="Times New Roman"/>
          <w:color w:val="auto"/>
          <w:kern w:val="0"/>
          <w:sz w:val="28"/>
          <w:szCs w:val="28"/>
          <w:lang w:val="en-US" w:eastAsia="zh-CN"/>
        </w:rPr>
        <w:t xml:space="preserve">    执行主任委员：</w:t>
      </w:r>
    </w:p>
    <w:p>
      <w:pPr>
        <w:widowControl/>
        <w:shd w:val="clear" w:color="auto" w:fill="FFFFFF"/>
        <w:spacing w:line="500" w:lineRule="atLeast"/>
        <w:ind w:firstLine="840"/>
        <w:rPr>
          <w:rFonts w:hint="eastAsia" w:ascii="方正仿宋_GBK" w:hAnsi="Times New Roman" w:eastAsia="方正仿宋_GBK" w:cs="Times New Roman"/>
          <w:color w:val="auto"/>
          <w:kern w:val="0"/>
          <w:sz w:val="28"/>
          <w:szCs w:val="28"/>
        </w:rPr>
      </w:pPr>
      <w:r>
        <w:rPr>
          <w:rFonts w:hint="eastAsia" w:ascii="方正仿宋_GBK" w:hAnsi="Times New Roman" w:eastAsia="方正仿宋_GBK" w:cs="Times New Roman"/>
          <w:color w:val="auto"/>
          <w:kern w:val="0"/>
          <w:sz w:val="28"/>
          <w:szCs w:val="28"/>
          <w:lang w:val="en-US" w:eastAsia="zh-CN"/>
        </w:rPr>
        <w:t>吴华清</w:t>
      </w:r>
      <w:r>
        <w:rPr>
          <w:rFonts w:hint="eastAsia" w:ascii="方正仿宋_GBK" w:hAnsi="Times New Roman" w:eastAsia="方正仿宋_GBK" w:cs="Times New Roman"/>
          <w:color w:val="auto"/>
          <w:kern w:val="0"/>
          <w:sz w:val="28"/>
          <w:szCs w:val="28"/>
        </w:rPr>
        <w:t>  </w:t>
      </w:r>
      <w:r>
        <w:rPr>
          <w:rFonts w:hint="eastAsia" w:ascii="方正仿宋_GBK" w:hAnsi="Times New Roman" w:eastAsia="方正仿宋_GBK" w:cs="Times New Roman"/>
          <w:color w:val="auto"/>
          <w:kern w:val="0"/>
          <w:sz w:val="28"/>
          <w:szCs w:val="28"/>
          <w:lang w:val="en-US" w:eastAsia="zh-CN"/>
        </w:rPr>
        <w:t xml:space="preserve">  </w:t>
      </w:r>
      <w:r>
        <w:rPr>
          <w:rFonts w:hint="eastAsia" w:ascii="方正仿宋_GBK" w:hAnsi="Times New Roman" w:eastAsia="方正仿宋_GBK" w:cs="Times New Roman"/>
          <w:color w:val="auto"/>
          <w:kern w:val="0"/>
          <w:sz w:val="28"/>
          <w:szCs w:val="28"/>
        </w:rPr>
        <w:t>安徽财经大学校长</w:t>
      </w:r>
    </w:p>
    <w:p>
      <w:pPr>
        <w:widowControl/>
        <w:shd w:val="clear" w:color="auto" w:fill="FFFFFF"/>
        <w:spacing w:line="500" w:lineRule="atLeast"/>
        <w:ind w:firstLine="560"/>
        <w:rPr>
          <w:rFonts w:ascii="Times New Roman" w:hAnsi="Times New Roman" w:eastAsia="微软雅黑" w:cs="Times New Roman"/>
          <w:color w:val="auto"/>
          <w:kern w:val="0"/>
          <w:szCs w:val="21"/>
        </w:rPr>
      </w:pPr>
      <w:r>
        <w:rPr>
          <w:rFonts w:hint="eastAsia" w:ascii="方正仿宋_GBK" w:hAnsi="Times New Roman" w:eastAsia="方正仿宋_GBK" w:cs="Times New Roman"/>
          <w:color w:val="auto"/>
          <w:kern w:val="0"/>
          <w:sz w:val="28"/>
          <w:szCs w:val="28"/>
        </w:rPr>
        <w:t>副主任委员：</w:t>
      </w:r>
    </w:p>
    <w:p>
      <w:pPr>
        <w:widowControl/>
        <w:shd w:val="clear" w:color="auto" w:fill="FFFFFF"/>
        <w:spacing w:line="500" w:lineRule="atLeast"/>
        <w:ind w:firstLine="840"/>
        <w:rPr>
          <w:rFonts w:hint="eastAsia" w:ascii="方正仿宋_GBK" w:hAnsi="Times New Roman" w:eastAsia="方正仿宋_GBK" w:cs="Times New Roman"/>
          <w:color w:val="auto"/>
          <w:kern w:val="0"/>
          <w:sz w:val="28"/>
          <w:szCs w:val="28"/>
          <w:highlight w:val="yellow"/>
        </w:rPr>
      </w:pPr>
      <w:r>
        <w:rPr>
          <w:rFonts w:hint="eastAsia" w:ascii="方正仿宋_GBK" w:hAnsi="Times New Roman" w:eastAsia="方正仿宋_GBK" w:cs="Times New Roman"/>
          <w:color w:val="auto"/>
          <w:kern w:val="0"/>
          <w:sz w:val="28"/>
          <w:szCs w:val="28"/>
          <w:highlight w:val="none"/>
        </w:rPr>
        <w:t>郭</w:t>
      </w:r>
      <w:r>
        <w:rPr>
          <w:rFonts w:hint="eastAsia" w:ascii="方正仿宋_GBK" w:hAnsi="Times New Roman" w:eastAsia="方正仿宋_GBK" w:cs="Times New Roman"/>
          <w:color w:val="auto"/>
          <w:kern w:val="0"/>
          <w:sz w:val="28"/>
          <w:szCs w:val="28"/>
          <w:highlight w:val="none"/>
          <w:lang w:val="en-US" w:eastAsia="zh-CN"/>
        </w:rPr>
        <w:t xml:space="preserve">  </w:t>
      </w:r>
      <w:r>
        <w:rPr>
          <w:rFonts w:hint="eastAsia" w:ascii="方正仿宋_GBK" w:hAnsi="Times New Roman" w:eastAsia="方正仿宋_GBK" w:cs="Times New Roman"/>
          <w:color w:val="auto"/>
          <w:kern w:val="0"/>
          <w:sz w:val="28"/>
          <w:szCs w:val="28"/>
          <w:highlight w:val="none"/>
        </w:rPr>
        <w:t>亮</w:t>
      </w:r>
      <w:r>
        <w:rPr>
          <w:rFonts w:hint="eastAsia" w:ascii="方正仿宋_GBK" w:hAnsi="Times New Roman" w:eastAsia="方正仿宋_GBK" w:cs="Times New Roman"/>
          <w:color w:val="auto"/>
          <w:kern w:val="0"/>
          <w:sz w:val="28"/>
          <w:szCs w:val="28"/>
          <w:highlight w:val="none"/>
          <w:lang w:val="en-US" w:eastAsia="zh-CN"/>
        </w:rPr>
        <w:t xml:space="preserve">   </w:t>
      </w:r>
      <w:r>
        <w:rPr>
          <w:rFonts w:hint="eastAsia" w:ascii="方正仿宋_GBK" w:hAnsi="Times New Roman" w:eastAsia="方正仿宋_GBK" w:cs="Times New Roman"/>
          <w:color w:val="auto"/>
          <w:kern w:val="0"/>
          <w:sz w:val="28"/>
          <w:szCs w:val="28"/>
          <w:highlight w:val="none"/>
        </w:rPr>
        <w:t>合肥经济学院常务副校长</w:t>
      </w:r>
    </w:p>
    <w:p>
      <w:pPr>
        <w:widowControl/>
        <w:shd w:val="clear" w:color="auto" w:fill="FFFFFF"/>
        <w:spacing w:line="500" w:lineRule="atLeast"/>
        <w:ind w:firstLine="840"/>
        <w:rPr>
          <w:rFonts w:hint="eastAsia" w:ascii="方正仿宋_GBK" w:hAnsi="Times New Roman" w:eastAsia="方正仿宋_GBK" w:cs="Times New Roman"/>
          <w:color w:val="auto"/>
          <w:kern w:val="0"/>
          <w:sz w:val="28"/>
          <w:szCs w:val="28"/>
        </w:rPr>
      </w:pPr>
      <w:r>
        <w:rPr>
          <w:rFonts w:hint="eastAsia" w:ascii="方正仿宋_GBK" w:hAnsi="Times New Roman" w:eastAsia="方正仿宋_GBK" w:cs="Times New Roman"/>
          <w:color w:val="auto"/>
          <w:kern w:val="0"/>
          <w:sz w:val="28"/>
          <w:szCs w:val="28"/>
        </w:rPr>
        <w:t>蒋正飞  </w:t>
      </w:r>
      <w:r>
        <w:rPr>
          <w:rFonts w:hint="eastAsia" w:ascii="方正仿宋_GBK" w:hAnsi="Times New Roman" w:eastAsia="方正仿宋_GBK" w:cs="Times New Roman"/>
          <w:color w:val="auto"/>
          <w:kern w:val="0"/>
          <w:sz w:val="28"/>
          <w:szCs w:val="28"/>
          <w:lang w:val="en-US" w:eastAsia="zh-CN"/>
        </w:rPr>
        <w:t xml:space="preserve">  </w:t>
      </w:r>
      <w:r>
        <w:rPr>
          <w:rFonts w:hint="eastAsia" w:ascii="方正仿宋_GBK" w:hAnsi="Times New Roman" w:eastAsia="方正仿宋_GBK" w:cs="Times New Roman"/>
          <w:color w:val="auto"/>
          <w:kern w:val="0"/>
          <w:sz w:val="28"/>
          <w:szCs w:val="28"/>
        </w:rPr>
        <w:t>安徽省教育厅高教处处长</w:t>
      </w:r>
    </w:p>
    <w:p>
      <w:pPr>
        <w:widowControl/>
        <w:shd w:val="clear" w:color="auto" w:fill="FFFFFF"/>
        <w:spacing w:line="500" w:lineRule="atLeast"/>
        <w:ind w:firstLine="840"/>
        <w:rPr>
          <w:rFonts w:hint="eastAsia" w:ascii="方正仿宋_GBK" w:hAnsi="Times New Roman" w:eastAsia="方正仿宋_GBK" w:cs="Times New Roman"/>
          <w:color w:val="auto"/>
          <w:kern w:val="0"/>
          <w:sz w:val="28"/>
          <w:szCs w:val="28"/>
        </w:rPr>
      </w:pPr>
      <w:r>
        <w:rPr>
          <w:rFonts w:hint="eastAsia" w:ascii="方正仿宋_GBK" w:hAnsi="Times New Roman" w:eastAsia="方正仿宋_GBK" w:cs="Times New Roman"/>
          <w:color w:val="auto"/>
          <w:kern w:val="0"/>
          <w:sz w:val="28"/>
          <w:szCs w:val="28"/>
        </w:rPr>
        <w:t>全省各高校分管教学或创新创业教育工作校领导</w:t>
      </w:r>
    </w:p>
    <w:p>
      <w:pPr>
        <w:widowControl/>
        <w:shd w:val="clear" w:color="auto" w:fill="FFFFFF"/>
        <w:spacing w:line="500" w:lineRule="atLeast"/>
        <w:ind w:firstLine="560"/>
        <w:rPr>
          <w:rFonts w:ascii="Times New Roman" w:hAnsi="Times New Roman" w:eastAsia="微软雅黑" w:cs="Times New Roman"/>
          <w:color w:val="auto"/>
          <w:kern w:val="0"/>
          <w:szCs w:val="21"/>
        </w:rPr>
      </w:pPr>
      <w:r>
        <w:rPr>
          <w:rFonts w:hint="eastAsia" w:ascii="方正仿宋_GBK" w:hAnsi="Times New Roman" w:eastAsia="方正仿宋_GBK" w:cs="Times New Roman"/>
          <w:color w:val="auto"/>
          <w:kern w:val="0"/>
          <w:sz w:val="28"/>
          <w:szCs w:val="28"/>
        </w:rPr>
        <w:t>委员：</w:t>
      </w:r>
    </w:p>
    <w:p>
      <w:pPr>
        <w:widowControl/>
        <w:shd w:val="clear" w:color="auto" w:fill="FFFFFF"/>
        <w:spacing w:line="500" w:lineRule="atLeast"/>
        <w:ind w:firstLine="840"/>
        <w:rPr>
          <w:rFonts w:ascii="Times New Roman" w:hAnsi="Times New Roman" w:eastAsia="微软雅黑" w:cs="Times New Roman"/>
          <w:color w:val="auto"/>
          <w:kern w:val="0"/>
          <w:szCs w:val="21"/>
        </w:rPr>
      </w:pPr>
      <w:r>
        <w:rPr>
          <w:rFonts w:hint="eastAsia" w:ascii="方正仿宋_GBK" w:hAnsi="Times New Roman" w:eastAsia="方正仿宋_GBK" w:cs="Times New Roman"/>
          <w:color w:val="auto"/>
          <w:kern w:val="0"/>
          <w:sz w:val="28"/>
          <w:szCs w:val="28"/>
          <w:lang w:val="en-US" w:eastAsia="zh-CN"/>
        </w:rPr>
        <w:t>李  飞</w:t>
      </w:r>
      <w:r>
        <w:rPr>
          <w:rFonts w:hint="eastAsia" w:ascii="方正仿宋_GBK" w:hAnsi="Times New Roman" w:eastAsia="方正仿宋_GBK" w:cs="Times New Roman"/>
          <w:color w:val="auto"/>
          <w:kern w:val="0"/>
          <w:sz w:val="28"/>
          <w:szCs w:val="28"/>
        </w:rPr>
        <w:t>  </w:t>
      </w:r>
      <w:r>
        <w:rPr>
          <w:rFonts w:hint="eastAsia" w:ascii="方正仿宋_GBK" w:hAnsi="Times New Roman" w:eastAsia="方正仿宋_GBK" w:cs="Times New Roman"/>
          <w:color w:val="auto"/>
          <w:kern w:val="0"/>
          <w:sz w:val="28"/>
          <w:szCs w:val="28"/>
          <w:lang w:val="en-US" w:eastAsia="zh-CN"/>
        </w:rPr>
        <w:t xml:space="preserve"> </w:t>
      </w:r>
      <w:r>
        <w:rPr>
          <w:rFonts w:hint="eastAsia" w:ascii="方正仿宋_GBK" w:hAnsi="Times New Roman" w:eastAsia="方正仿宋_GBK" w:cs="Times New Roman"/>
          <w:color w:val="auto"/>
          <w:kern w:val="0"/>
          <w:sz w:val="28"/>
          <w:szCs w:val="28"/>
        </w:rPr>
        <w:t>安徽省教育厅高教处副处长</w:t>
      </w:r>
    </w:p>
    <w:p>
      <w:pPr>
        <w:widowControl/>
        <w:shd w:val="clear" w:color="auto" w:fill="FFFFFF"/>
        <w:spacing w:line="500" w:lineRule="atLeast"/>
        <w:ind w:firstLine="840"/>
        <w:rPr>
          <w:rFonts w:ascii="Times New Roman" w:hAnsi="Times New Roman" w:eastAsia="微软雅黑" w:cs="Times New Roman"/>
          <w:color w:val="auto"/>
          <w:kern w:val="0"/>
          <w:szCs w:val="21"/>
        </w:rPr>
      </w:pPr>
      <w:r>
        <w:rPr>
          <w:rFonts w:hint="eastAsia" w:ascii="方正仿宋_GBK" w:hAnsi="Times New Roman" w:eastAsia="方正仿宋_GBK" w:cs="Times New Roman"/>
          <w:color w:val="auto"/>
          <w:kern w:val="0"/>
          <w:sz w:val="28"/>
          <w:szCs w:val="28"/>
        </w:rPr>
        <w:t>廖信林  </w:t>
      </w:r>
      <w:r>
        <w:rPr>
          <w:rFonts w:hint="eastAsia" w:ascii="方正仿宋_GBK" w:hAnsi="Times New Roman" w:eastAsia="方正仿宋_GBK" w:cs="Times New Roman"/>
          <w:color w:val="auto"/>
          <w:kern w:val="0"/>
          <w:sz w:val="28"/>
          <w:szCs w:val="28"/>
          <w:lang w:val="en-US" w:eastAsia="zh-CN"/>
        </w:rPr>
        <w:t xml:space="preserve"> </w:t>
      </w:r>
      <w:r>
        <w:rPr>
          <w:rFonts w:hint="eastAsia" w:ascii="方正仿宋_GBK" w:hAnsi="Times New Roman" w:eastAsia="方正仿宋_GBK" w:cs="Times New Roman"/>
          <w:color w:val="auto"/>
          <w:kern w:val="0"/>
          <w:sz w:val="28"/>
          <w:szCs w:val="28"/>
        </w:rPr>
        <w:t>安徽财经大学教务处处长</w:t>
      </w:r>
    </w:p>
    <w:p>
      <w:pPr>
        <w:widowControl/>
        <w:shd w:val="clear" w:color="auto" w:fill="FFFFFF"/>
        <w:spacing w:line="500" w:lineRule="atLeast"/>
        <w:ind w:firstLine="840"/>
        <w:rPr>
          <w:rFonts w:hint="eastAsia" w:ascii="方正仿宋_GBK" w:hAnsi="Times New Roman" w:eastAsia="方正仿宋_GBK" w:cs="Times New Roman"/>
          <w:color w:val="auto"/>
          <w:kern w:val="0"/>
          <w:sz w:val="28"/>
          <w:szCs w:val="28"/>
        </w:rPr>
      </w:pPr>
      <w:r>
        <w:rPr>
          <w:rFonts w:hint="eastAsia" w:ascii="方正仿宋_GBK" w:hAnsi="Times New Roman" w:eastAsia="方正仿宋_GBK" w:cs="Times New Roman"/>
          <w:color w:val="auto"/>
          <w:kern w:val="0"/>
          <w:sz w:val="28"/>
          <w:szCs w:val="28"/>
        </w:rPr>
        <w:t>张廷海  </w:t>
      </w:r>
      <w:r>
        <w:rPr>
          <w:rFonts w:hint="eastAsia" w:ascii="方正仿宋_GBK" w:hAnsi="Times New Roman" w:eastAsia="方正仿宋_GBK" w:cs="Times New Roman"/>
          <w:color w:val="auto"/>
          <w:kern w:val="0"/>
          <w:sz w:val="28"/>
          <w:szCs w:val="28"/>
          <w:lang w:val="en-US" w:eastAsia="zh-CN"/>
        </w:rPr>
        <w:t xml:space="preserve"> </w:t>
      </w:r>
      <w:r>
        <w:rPr>
          <w:rFonts w:hint="eastAsia" w:ascii="方正仿宋_GBK" w:hAnsi="Times New Roman" w:eastAsia="方正仿宋_GBK" w:cs="Times New Roman"/>
          <w:color w:val="auto"/>
          <w:kern w:val="0"/>
          <w:sz w:val="28"/>
          <w:szCs w:val="28"/>
        </w:rPr>
        <w:t>安徽财经大学国际经济贸易学院院长</w:t>
      </w:r>
    </w:p>
    <w:p>
      <w:pPr>
        <w:widowControl/>
        <w:shd w:val="clear" w:color="auto" w:fill="FFFFFF"/>
        <w:spacing w:line="500" w:lineRule="atLeast"/>
        <w:ind w:firstLine="840"/>
        <w:rPr>
          <w:rFonts w:hint="eastAsia" w:ascii="方正仿宋_GBK" w:hAnsi="Times New Roman" w:eastAsia="方正仿宋_GBK" w:cs="Times New Roman"/>
          <w:color w:val="auto"/>
          <w:kern w:val="0"/>
          <w:sz w:val="28"/>
          <w:szCs w:val="28"/>
        </w:rPr>
      </w:pPr>
      <w:r>
        <w:rPr>
          <w:rFonts w:hint="eastAsia" w:ascii="方正仿宋_GBK" w:hAnsi="Times New Roman" w:eastAsia="方正仿宋_GBK" w:cs="Times New Roman"/>
          <w:color w:val="auto"/>
          <w:kern w:val="0"/>
          <w:sz w:val="28"/>
          <w:szCs w:val="28"/>
        </w:rPr>
        <w:t>全省各高校教务处长或分管创新创业工作部门负责人</w:t>
      </w:r>
    </w:p>
    <w:p>
      <w:pPr>
        <w:widowControl/>
        <w:shd w:val="clear" w:color="auto" w:fill="FFFFFF"/>
        <w:spacing w:line="400" w:lineRule="atLeast"/>
        <w:ind w:firstLine="560"/>
        <w:jc w:val="left"/>
        <w:rPr>
          <w:rFonts w:ascii="Times New Roman" w:hAnsi="Times New Roman" w:eastAsia="微软雅黑" w:cs="Times New Roman"/>
          <w:b/>
          <w:bCs/>
          <w:color w:val="auto"/>
          <w:kern w:val="0"/>
          <w:szCs w:val="21"/>
          <w:highlight w:val="none"/>
        </w:rPr>
      </w:pPr>
      <w:r>
        <w:rPr>
          <w:rFonts w:hint="eastAsia" w:ascii="方正仿宋_GBK" w:hAnsi="Times New Roman" w:eastAsia="方正仿宋_GBK" w:cs="Times New Roman"/>
          <w:b/>
          <w:bCs/>
          <w:color w:val="auto"/>
          <w:kern w:val="0"/>
          <w:sz w:val="28"/>
          <w:szCs w:val="28"/>
          <w:highlight w:val="none"/>
        </w:rPr>
        <w:t>（二）专家委员会</w:t>
      </w:r>
    </w:p>
    <w:p>
      <w:pPr>
        <w:widowControl/>
        <w:shd w:val="clear" w:color="auto" w:fill="FFFFFF"/>
        <w:spacing w:line="400" w:lineRule="atLeast"/>
        <w:ind w:firstLine="560"/>
        <w:jc w:val="left"/>
        <w:rPr>
          <w:rFonts w:hint="eastAsia" w:ascii="方正仿宋_GBK" w:hAnsi="Times New Roman" w:eastAsia="方正仿宋_GBK" w:cs="Times New Roman"/>
          <w:color w:val="auto"/>
          <w:kern w:val="0"/>
          <w:sz w:val="28"/>
          <w:szCs w:val="28"/>
          <w:highlight w:val="none"/>
        </w:rPr>
      </w:pPr>
      <w:r>
        <w:rPr>
          <w:rFonts w:hint="eastAsia" w:ascii="方正仿宋_GBK" w:hAnsi="Times New Roman" w:eastAsia="方正仿宋_GBK" w:cs="Times New Roman"/>
          <w:color w:val="auto"/>
          <w:kern w:val="0"/>
          <w:sz w:val="28"/>
          <w:szCs w:val="28"/>
          <w:highlight w:val="none"/>
        </w:rPr>
        <w:t>主任委员：</w:t>
      </w:r>
    </w:p>
    <w:p>
      <w:pPr>
        <w:widowControl/>
        <w:shd w:val="clear" w:color="auto" w:fill="FFFFFF"/>
        <w:spacing w:line="400" w:lineRule="atLeast"/>
        <w:ind w:firstLine="840" w:firstLineChars="300"/>
        <w:jc w:val="left"/>
        <w:rPr>
          <w:rFonts w:hint="default" w:ascii="Times New Roman" w:hAnsi="Times New Roman" w:eastAsia="方正仿宋_GBK" w:cs="Times New Roman"/>
          <w:color w:val="auto"/>
          <w:kern w:val="0"/>
          <w:szCs w:val="21"/>
          <w:highlight w:val="none"/>
          <w:lang w:val="en-US" w:eastAsia="zh-CN"/>
        </w:rPr>
      </w:pPr>
      <w:r>
        <w:rPr>
          <w:rFonts w:hint="eastAsia" w:ascii="方正仿宋_GBK" w:hAnsi="Times New Roman" w:eastAsia="方正仿宋_GBK" w:cs="Times New Roman"/>
          <w:color w:val="auto"/>
          <w:kern w:val="0"/>
          <w:sz w:val="28"/>
          <w:szCs w:val="28"/>
          <w:highlight w:val="none"/>
          <w:lang w:val="en-US" w:eastAsia="zh-CN"/>
        </w:rPr>
        <w:t>时  省</w:t>
      </w:r>
      <w:r>
        <w:rPr>
          <w:rFonts w:hint="eastAsia" w:ascii="方正仿宋_GBK" w:hAnsi="Times New Roman" w:eastAsia="方正仿宋_GBK" w:cs="Times New Roman"/>
          <w:color w:val="auto"/>
          <w:kern w:val="0"/>
          <w:sz w:val="28"/>
          <w:szCs w:val="28"/>
          <w:highlight w:val="none"/>
        </w:rPr>
        <w:t>  </w:t>
      </w:r>
      <w:r>
        <w:rPr>
          <w:rFonts w:hint="eastAsia" w:ascii="方正仿宋_GBK" w:hAnsi="Times New Roman" w:eastAsia="方正仿宋_GBK" w:cs="Times New Roman"/>
          <w:color w:val="auto"/>
          <w:kern w:val="0"/>
          <w:sz w:val="28"/>
          <w:szCs w:val="28"/>
          <w:highlight w:val="none"/>
          <w:lang w:val="en-US" w:eastAsia="zh-CN"/>
        </w:rPr>
        <w:t xml:space="preserve"> 合肥工业大学经济学院副院长</w:t>
      </w:r>
    </w:p>
    <w:p>
      <w:pPr>
        <w:widowControl/>
        <w:shd w:val="clear" w:color="auto" w:fill="FFFFFF"/>
        <w:spacing w:line="400" w:lineRule="atLeast"/>
        <w:ind w:firstLine="560"/>
        <w:jc w:val="left"/>
        <w:rPr>
          <w:rFonts w:hint="eastAsia" w:ascii="方正仿宋_GBK" w:hAnsi="Times New Roman" w:eastAsia="方正仿宋_GBK" w:cs="Times New Roman"/>
          <w:color w:val="auto"/>
          <w:kern w:val="0"/>
          <w:sz w:val="28"/>
          <w:szCs w:val="28"/>
          <w:highlight w:val="none"/>
          <w:lang w:val="en-US" w:eastAsia="zh-CN"/>
        </w:rPr>
      </w:pPr>
      <w:r>
        <w:rPr>
          <w:rFonts w:hint="eastAsia" w:ascii="方正仿宋_GBK" w:hAnsi="Times New Roman" w:eastAsia="方正仿宋_GBK" w:cs="Times New Roman"/>
          <w:color w:val="auto"/>
          <w:kern w:val="0"/>
          <w:sz w:val="28"/>
          <w:szCs w:val="28"/>
          <w:highlight w:val="none"/>
          <w:lang w:val="en-US" w:eastAsia="zh-CN"/>
        </w:rPr>
        <w:t>副主任委员：</w:t>
      </w:r>
    </w:p>
    <w:p>
      <w:pPr>
        <w:widowControl/>
        <w:shd w:val="clear" w:color="auto" w:fill="FFFFFF"/>
        <w:spacing w:line="400" w:lineRule="atLeast"/>
        <w:ind w:firstLine="840" w:firstLineChars="300"/>
        <w:jc w:val="left"/>
        <w:rPr>
          <w:rFonts w:hint="eastAsia" w:ascii="方正仿宋_GBK" w:hAnsi="Times New Roman" w:eastAsia="方正仿宋_GBK" w:cs="Times New Roman"/>
          <w:color w:val="auto"/>
          <w:kern w:val="0"/>
          <w:sz w:val="28"/>
          <w:szCs w:val="28"/>
          <w:highlight w:val="none"/>
          <w:lang w:val="en-US" w:eastAsia="zh-CN"/>
        </w:rPr>
      </w:pPr>
      <w:r>
        <w:rPr>
          <w:rFonts w:hint="eastAsia" w:ascii="方正仿宋_GBK" w:hAnsi="Times New Roman" w:eastAsia="方正仿宋_GBK" w:cs="Times New Roman"/>
          <w:color w:val="auto"/>
          <w:kern w:val="0"/>
          <w:sz w:val="28"/>
          <w:szCs w:val="28"/>
          <w:highlight w:val="none"/>
          <w:lang w:val="en-US" w:eastAsia="zh-CN"/>
        </w:rPr>
        <w:t>蔡文芬  安徽三联学院副校长</w:t>
      </w:r>
    </w:p>
    <w:p>
      <w:pPr>
        <w:widowControl/>
        <w:shd w:val="clear" w:color="auto" w:fill="FFFFFF"/>
        <w:spacing w:line="400" w:lineRule="atLeast"/>
        <w:ind w:firstLine="840" w:firstLineChars="300"/>
        <w:jc w:val="left"/>
        <w:rPr>
          <w:rFonts w:hint="eastAsia" w:ascii="方正仿宋_GBK" w:hAnsi="Times New Roman" w:eastAsia="方正仿宋_GBK" w:cs="Times New Roman"/>
          <w:color w:val="auto"/>
          <w:kern w:val="0"/>
          <w:sz w:val="28"/>
          <w:szCs w:val="28"/>
          <w:highlight w:val="none"/>
          <w:lang w:val="en-US" w:eastAsia="zh-CN"/>
        </w:rPr>
      </w:pPr>
      <w:r>
        <w:rPr>
          <w:rFonts w:hint="eastAsia" w:ascii="方正仿宋_GBK" w:hAnsi="Times New Roman" w:eastAsia="方正仿宋_GBK" w:cs="Times New Roman"/>
          <w:color w:val="auto"/>
          <w:kern w:val="0"/>
          <w:sz w:val="28"/>
          <w:szCs w:val="28"/>
          <w:highlight w:val="none"/>
          <w:lang w:val="en-US" w:eastAsia="zh-CN"/>
        </w:rPr>
        <w:t>杨仁发  安徽大学经济学院副院长</w:t>
      </w:r>
    </w:p>
    <w:p>
      <w:pPr>
        <w:widowControl/>
        <w:shd w:val="clear" w:color="auto" w:fill="FFFFFF"/>
        <w:spacing w:line="400" w:lineRule="atLeast"/>
        <w:ind w:firstLine="840" w:firstLineChars="300"/>
        <w:jc w:val="left"/>
        <w:rPr>
          <w:rFonts w:hint="eastAsia" w:ascii="方正仿宋_GBK" w:hAnsi="Times New Roman" w:eastAsia="方正仿宋_GBK" w:cs="Times New Roman"/>
          <w:color w:val="auto"/>
          <w:kern w:val="0"/>
          <w:sz w:val="28"/>
          <w:szCs w:val="28"/>
          <w:highlight w:val="none"/>
          <w:lang w:val="en-US" w:eastAsia="zh-CN"/>
        </w:rPr>
      </w:pPr>
      <w:r>
        <w:rPr>
          <w:rFonts w:hint="eastAsia" w:ascii="方正仿宋_GBK" w:hAnsi="Times New Roman" w:eastAsia="方正仿宋_GBK" w:cs="Times New Roman"/>
          <w:color w:val="auto"/>
          <w:kern w:val="0"/>
          <w:sz w:val="28"/>
          <w:szCs w:val="28"/>
          <w:highlight w:val="none"/>
          <w:lang w:val="en-US" w:eastAsia="zh-CN"/>
        </w:rPr>
        <w:t>伯  娜  淮北师范大学经济与管理学院院长</w:t>
      </w:r>
    </w:p>
    <w:p>
      <w:pPr>
        <w:widowControl/>
        <w:shd w:val="clear" w:color="auto" w:fill="FFFFFF"/>
        <w:spacing w:line="400" w:lineRule="atLeast"/>
        <w:ind w:firstLine="560"/>
        <w:jc w:val="left"/>
        <w:rPr>
          <w:rFonts w:hint="eastAsia" w:ascii="方正仿宋_GBK" w:hAnsi="Times New Roman" w:eastAsia="方正仿宋_GBK" w:cs="Times New Roman"/>
          <w:color w:val="auto"/>
          <w:kern w:val="0"/>
          <w:sz w:val="28"/>
          <w:szCs w:val="28"/>
          <w:highlight w:val="none"/>
        </w:rPr>
      </w:pPr>
      <w:r>
        <w:rPr>
          <w:rFonts w:hint="eastAsia" w:ascii="方正仿宋_GBK" w:hAnsi="Times New Roman" w:eastAsia="方正仿宋_GBK" w:cs="Times New Roman"/>
          <w:color w:val="auto"/>
          <w:kern w:val="0"/>
          <w:sz w:val="28"/>
          <w:szCs w:val="28"/>
          <w:highlight w:val="none"/>
        </w:rPr>
        <w:t>委员：</w:t>
      </w:r>
    </w:p>
    <w:p>
      <w:pPr>
        <w:widowControl/>
        <w:shd w:val="clear" w:color="auto" w:fill="FFFFFF"/>
        <w:spacing w:line="400" w:lineRule="atLeast"/>
        <w:ind w:firstLine="840" w:firstLineChars="300"/>
        <w:jc w:val="left"/>
        <w:rPr>
          <w:rFonts w:hint="eastAsia" w:ascii="方正仿宋_GBK" w:hAnsi="Times New Roman" w:eastAsia="方正仿宋_GBK" w:cs="Times New Roman"/>
          <w:color w:val="auto"/>
          <w:kern w:val="0"/>
          <w:sz w:val="28"/>
          <w:szCs w:val="28"/>
          <w:highlight w:val="none"/>
          <w:lang w:val="en-US" w:eastAsia="zh-CN"/>
        </w:rPr>
      </w:pPr>
      <w:r>
        <w:rPr>
          <w:rFonts w:hint="eastAsia" w:ascii="方正仿宋_GBK" w:hAnsi="Times New Roman" w:eastAsia="方正仿宋_GBK" w:cs="Times New Roman"/>
          <w:color w:val="auto"/>
          <w:kern w:val="0"/>
          <w:sz w:val="28"/>
          <w:szCs w:val="28"/>
          <w:highlight w:val="none"/>
          <w:lang w:val="en-US" w:eastAsia="zh-CN"/>
        </w:rPr>
        <w:t>钱归归  合肥经济学院创新创业学院院长</w:t>
      </w:r>
    </w:p>
    <w:p>
      <w:pPr>
        <w:widowControl/>
        <w:shd w:val="clear" w:color="auto" w:fill="FFFFFF"/>
        <w:spacing w:line="400" w:lineRule="atLeast"/>
        <w:ind w:firstLine="840" w:firstLineChars="300"/>
        <w:jc w:val="left"/>
        <w:rPr>
          <w:rFonts w:hint="default" w:ascii="方正仿宋_GBK" w:hAnsi="Times New Roman" w:eastAsia="方正仿宋_GBK" w:cs="Times New Roman"/>
          <w:color w:val="auto"/>
          <w:kern w:val="0"/>
          <w:sz w:val="28"/>
          <w:szCs w:val="28"/>
          <w:highlight w:val="none"/>
          <w:lang w:val="en-US" w:eastAsia="zh-CN"/>
        </w:rPr>
      </w:pPr>
      <w:r>
        <w:rPr>
          <w:rFonts w:hint="eastAsia" w:ascii="方正仿宋_GBK" w:hAnsi="Times New Roman" w:eastAsia="方正仿宋_GBK" w:cs="Times New Roman"/>
          <w:color w:val="auto"/>
          <w:kern w:val="0"/>
          <w:sz w:val="28"/>
          <w:szCs w:val="28"/>
          <w:highlight w:val="none"/>
          <w:lang w:val="en-US" w:eastAsia="zh-CN"/>
        </w:rPr>
        <w:t>方汝峰  合肥经济学院商学院副院长</w:t>
      </w:r>
    </w:p>
    <w:p>
      <w:pPr>
        <w:widowControl/>
        <w:shd w:val="clear" w:color="auto" w:fill="FFFFFF"/>
        <w:spacing w:line="400" w:lineRule="atLeast"/>
        <w:ind w:firstLine="840" w:firstLineChars="300"/>
        <w:jc w:val="left"/>
        <w:rPr>
          <w:rFonts w:hint="eastAsia" w:ascii="方正仿宋_GBK" w:hAnsi="Times New Roman" w:eastAsia="方正仿宋_GBK" w:cs="Times New Roman"/>
          <w:color w:val="auto"/>
          <w:kern w:val="0"/>
          <w:sz w:val="28"/>
          <w:szCs w:val="28"/>
          <w:highlight w:val="none"/>
          <w:lang w:val="en-US" w:eastAsia="zh-CN"/>
        </w:rPr>
      </w:pPr>
      <w:r>
        <w:rPr>
          <w:rFonts w:hint="eastAsia" w:ascii="方正仿宋_GBK" w:hAnsi="Times New Roman" w:eastAsia="方正仿宋_GBK" w:cs="Times New Roman"/>
          <w:color w:val="auto"/>
          <w:kern w:val="0"/>
          <w:sz w:val="28"/>
          <w:szCs w:val="28"/>
          <w:highlight w:val="none"/>
          <w:lang w:val="en-US" w:eastAsia="zh-CN"/>
        </w:rPr>
        <w:t>孔  敏  安徽师范大学经济管理学院副院长</w:t>
      </w:r>
    </w:p>
    <w:p>
      <w:pPr>
        <w:widowControl/>
        <w:shd w:val="clear" w:color="auto" w:fill="FFFFFF"/>
        <w:spacing w:line="400" w:lineRule="atLeast"/>
        <w:ind w:firstLine="840" w:firstLineChars="300"/>
        <w:jc w:val="left"/>
        <w:rPr>
          <w:rFonts w:hint="eastAsia" w:ascii="方正仿宋_GBK" w:hAnsi="Times New Roman" w:eastAsia="方正仿宋_GBK" w:cs="Times New Roman"/>
          <w:color w:val="auto"/>
          <w:kern w:val="0"/>
          <w:sz w:val="28"/>
          <w:szCs w:val="28"/>
          <w:highlight w:val="none"/>
          <w:lang w:val="en-US" w:eastAsia="zh-CN"/>
        </w:rPr>
      </w:pPr>
      <w:r>
        <w:rPr>
          <w:rFonts w:hint="eastAsia" w:ascii="方正仿宋_GBK" w:hAnsi="Times New Roman" w:eastAsia="方正仿宋_GBK" w:cs="Times New Roman"/>
          <w:color w:val="auto"/>
          <w:kern w:val="0"/>
          <w:sz w:val="28"/>
          <w:szCs w:val="28"/>
          <w:highlight w:val="none"/>
          <w:lang w:val="en-US" w:eastAsia="zh-CN"/>
        </w:rPr>
        <w:t>刘艳华  安徽工业大学商学院副院长</w:t>
      </w:r>
    </w:p>
    <w:p>
      <w:pPr>
        <w:widowControl/>
        <w:shd w:val="clear" w:color="auto" w:fill="FFFFFF"/>
        <w:spacing w:line="400" w:lineRule="atLeast"/>
        <w:ind w:firstLine="840" w:firstLineChars="300"/>
        <w:jc w:val="left"/>
        <w:rPr>
          <w:rFonts w:hint="eastAsia" w:ascii="方正仿宋_GBK" w:hAnsi="Times New Roman" w:eastAsia="方正仿宋_GBK" w:cs="Times New Roman"/>
          <w:color w:val="auto"/>
          <w:kern w:val="0"/>
          <w:sz w:val="28"/>
          <w:szCs w:val="28"/>
          <w:highlight w:val="none"/>
          <w:lang w:val="en-US" w:eastAsia="zh-CN"/>
        </w:rPr>
      </w:pPr>
      <w:r>
        <w:rPr>
          <w:rFonts w:hint="eastAsia" w:ascii="方正仿宋_GBK" w:hAnsi="Times New Roman" w:eastAsia="方正仿宋_GBK" w:cs="Times New Roman"/>
          <w:color w:val="auto"/>
          <w:kern w:val="0"/>
          <w:sz w:val="28"/>
          <w:szCs w:val="28"/>
          <w:highlight w:val="none"/>
          <w:lang w:val="en-US" w:eastAsia="zh-CN"/>
        </w:rPr>
        <w:t>桂云苗  安徽工程大学经济与管理学院副院长</w:t>
      </w:r>
    </w:p>
    <w:p>
      <w:pPr>
        <w:widowControl/>
        <w:shd w:val="clear" w:color="auto" w:fill="FFFFFF"/>
        <w:spacing w:line="400" w:lineRule="atLeast"/>
        <w:ind w:firstLine="840" w:firstLineChars="300"/>
        <w:jc w:val="left"/>
        <w:rPr>
          <w:rFonts w:hint="eastAsia" w:ascii="方正仿宋_GBK" w:hAnsi="Times New Roman" w:eastAsia="方正仿宋_GBK" w:cs="Times New Roman"/>
          <w:color w:val="auto"/>
          <w:kern w:val="0"/>
          <w:sz w:val="28"/>
          <w:szCs w:val="28"/>
          <w:highlight w:val="none"/>
          <w:lang w:val="en-US" w:eastAsia="zh-CN"/>
        </w:rPr>
      </w:pPr>
      <w:r>
        <w:rPr>
          <w:rFonts w:hint="eastAsia" w:ascii="方正仿宋_GBK" w:hAnsi="Times New Roman" w:eastAsia="方正仿宋_GBK" w:cs="Times New Roman"/>
          <w:color w:val="auto"/>
          <w:kern w:val="0"/>
          <w:sz w:val="28"/>
          <w:szCs w:val="28"/>
          <w:highlight w:val="none"/>
          <w:lang w:val="en-US" w:eastAsia="zh-CN"/>
        </w:rPr>
        <w:t>郑飞鸿  合肥大学经济学院副院长</w:t>
      </w:r>
    </w:p>
    <w:p>
      <w:pPr>
        <w:widowControl/>
        <w:shd w:val="clear" w:color="auto" w:fill="FFFFFF"/>
        <w:spacing w:line="400" w:lineRule="atLeast"/>
        <w:ind w:firstLine="840" w:firstLineChars="300"/>
        <w:jc w:val="left"/>
        <w:rPr>
          <w:rFonts w:hint="eastAsia" w:ascii="方正仿宋_GBK" w:hAnsi="Times New Roman" w:eastAsia="方正仿宋_GBK" w:cs="Times New Roman"/>
          <w:color w:val="auto"/>
          <w:kern w:val="0"/>
          <w:sz w:val="28"/>
          <w:szCs w:val="28"/>
          <w:highlight w:val="none"/>
          <w:lang w:val="en-US" w:eastAsia="zh-CN"/>
        </w:rPr>
      </w:pPr>
      <w:r>
        <w:rPr>
          <w:rFonts w:hint="eastAsia" w:ascii="方正仿宋_GBK" w:hAnsi="Times New Roman" w:eastAsia="方正仿宋_GBK" w:cs="Times New Roman"/>
          <w:color w:val="auto"/>
          <w:kern w:val="0"/>
          <w:sz w:val="28"/>
          <w:szCs w:val="28"/>
          <w:highlight w:val="none"/>
          <w:lang w:val="en-US" w:eastAsia="zh-CN"/>
        </w:rPr>
        <w:t>赵  祺  巢湖学院工商管理学院副院长</w:t>
      </w:r>
    </w:p>
    <w:p>
      <w:pPr>
        <w:widowControl/>
        <w:shd w:val="clear" w:color="auto" w:fill="FFFFFF"/>
        <w:spacing w:line="400" w:lineRule="atLeast"/>
        <w:ind w:firstLine="840" w:firstLineChars="300"/>
        <w:jc w:val="left"/>
        <w:rPr>
          <w:rFonts w:hint="default" w:ascii="方正仿宋_GBK" w:hAnsi="Times New Roman" w:eastAsia="方正仿宋_GBK" w:cs="Times New Roman"/>
          <w:color w:val="auto"/>
          <w:kern w:val="0"/>
          <w:sz w:val="28"/>
          <w:szCs w:val="28"/>
          <w:highlight w:val="none"/>
          <w:lang w:val="en-US" w:eastAsia="zh-CN"/>
        </w:rPr>
      </w:pPr>
      <w:r>
        <w:rPr>
          <w:rFonts w:hint="default" w:ascii="方正仿宋_GBK" w:hAnsi="Times New Roman" w:eastAsia="方正仿宋_GBK" w:cs="Times New Roman"/>
          <w:color w:val="auto"/>
          <w:kern w:val="0"/>
          <w:sz w:val="28"/>
          <w:szCs w:val="28"/>
          <w:highlight w:val="none"/>
          <w:lang w:val="en-US" w:eastAsia="zh-CN"/>
        </w:rPr>
        <w:t>栾敬东</w:t>
      </w:r>
      <w:r>
        <w:rPr>
          <w:rFonts w:hint="eastAsia" w:ascii="方正仿宋_GBK" w:hAnsi="Times New Roman" w:eastAsia="方正仿宋_GBK" w:cs="Times New Roman"/>
          <w:color w:val="auto"/>
          <w:kern w:val="0"/>
          <w:sz w:val="28"/>
          <w:szCs w:val="28"/>
          <w:highlight w:val="none"/>
          <w:lang w:val="en-US" w:eastAsia="zh-CN"/>
        </w:rPr>
        <w:t xml:space="preserve">  安徽文达信息工程学院商贸学院院长</w:t>
      </w:r>
    </w:p>
    <w:p>
      <w:pPr>
        <w:widowControl/>
        <w:shd w:val="clear" w:color="auto" w:fill="FFFFFF"/>
        <w:spacing w:line="400" w:lineRule="atLeast"/>
        <w:ind w:firstLine="840" w:firstLineChars="300"/>
        <w:jc w:val="left"/>
        <w:rPr>
          <w:rFonts w:hint="eastAsia" w:ascii="方正仿宋_GBK" w:hAnsi="Times New Roman" w:eastAsia="方正仿宋_GBK" w:cs="Times New Roman"/>
          <w:color w:val="auto"/>
          <w:kern w:val="0"/>
          <w:sz w:val="28"/>
          <w:szCs w:val="28"/>
          <w:highlight w:val="none"/>
          <w:lang w:val="en-US" w:eastAsia="zh-CN"/>
        </w:rPr>
      </w:pPr>
      <w:r>
        <w:rPr>
          <w:rFonts w:hint="eastAsia" w:ascii="方正仿宋_GBK" w:hAnsi="Times New Roman" w:eastAsia="方正仿宋_GBK" w:cs="Times New Roman"/>
          <w:color w:val="auto"/>
          <w:kern w:val="0"/>
          <w:sz w:val="28"/>
          <w:szCs w:val="28"/>
          <w:highlight w:val="none"/>
          <w:lang w:val="en-US" w:eastAsia="zh-CN"/>
        </w:rPr>
        <w:t>吴海军  宣城职业技术学院旅游商贸系副主任</w:t>
      </w:r>
    </w:p>
    <w:p>
      <w:pPr>
        <w:widowControl/>
        <w:shd w:val="clear" w:color="auto" w:fill="FFFFFF"/>
        <w:spacing w:line="400" w:lineRule="atLeast"/>
        <w:ind w:firstLine="840" w:firstLineChars="300"/>
        <w:jc w:val="left"/>
        <w:rPr>
          <w:rFonts w:hint="default" w:ascii="方正仿宋_GBK" w:hAnsi="Times New Roman" w:eastAsia="方正仿宋_GBK" w:cs="Times New Roman"/>
          <w:color w:val="auto"/>
          <w:kern w:val="0"/>
          <w:sz w:val="28"/>
          <w:szCs w:val="28"/>
          <w:highlight w:val="none"/>
          <w:lang w:val="en-US" w:eastAsia="zh-CN"/>
        </w:rPr>
      </w:pPr>
      <w:r>
        <w:rPr>
          <w:rFonts w:hint="eastAsia" w:ascii="方正仿宋_GBK" w:hAnsi="Times New Roman" w:eastAsia="方正仿宋_GBK" w:cs="Times New Roman"/>
          <w:color w:val="auto"/>
          <w:kern w:val="0"/>
          <w:sz w:val="28"/>
          <w:szCs w:val="28"/>
          <w:highlight w:val="none"/>
          <w:lang w:val="en-US" w:eastAsia="zh-CN"/>
        </w:rPr>
        <w:t>刘大俊  安徽财贸职业学院经济贸易学院党总支书记</w:t>
      </w:r>
    </w:p>
    <w:p>
      <w:pPr>
        <w:widowControl/>
        <w:shd w:val="clear" w:color="auto" w:fill="FFFFFF"/>
        <w:spacing w:line="400" w:lineRule="atLeast"/>
        <w:ind w:firstLine="560"/>
        <w:jc w:val="left"/>
        <w:rPr>
          <w:rFonts w:ascii="Times New Roman" w:hAnsi="Times New Roman" w:eastAsia="微软雅黑" w:cs="Times New Roman"/>
          <w:b/>
          <w:bCs/>
          <w:color w:val="auto"/>
          <w:kern w:val="0"/>
          <w:szCs w:val="21"/>
          <w:highlight w:val="none"/>
        </w:rPr>
      </w:pPr>
      <w:r>
        <w:rPr>
          <w:rFonts w:hint="eastAsia" w:ascii="方正仿宋_GBK" w:hAnsi="Times New Roman" w:eastAsia="方正仿宋_GBK" w:cs="Times New Roman"/>
          <w:b/>
          <w:bCs/>
          <w:color w:val="auto"/>
          <w:kern w:val="0"/>
          <w:sz w:val="28"/>
          <w:szCs w:val="28"/>
          <w:highlight w:val="none"/>
        </w:rPr>
        <w:t>（三）仲裁委员会</w:t>
      </w:r>
    </w:p>
    <w:p>
      <w:pPr>
        <w:widowControl/>
        <w:shd w:val="clear" w:color="auto" w:fill="FFFFFF"/>
        <w:spacing w:line="400" w:lineRule="atLeast"/>
        <w:ind w:firstLine="560"/>
        <w:jc w:val="left"/>
        <w:rPr>
          <w:rFonts w:hint="eastAsia" w:ascii="方正仿宋_GBK" w:hAnsi="Times New Roman" w:eastAsia="方正仿宋_GBK" w:cs="Times New Roman"/>
          <w:color w:val="auto"/>
          <w:kern w:val="0"/>
          <w:sz w:val="28"/>
          <w:szCs w:val="28"/>
          <w:highlight w:val="none"/>
        </w:rPr>
      </w:pPr>
      <w:r>
        <w:rPr>
          <w:rFonts w:hint="eastAsia" w:ascii="方正仿宋_GBK" w:hAnsi="Times New Roman" w:eastAsia="方正仿宋_GBK" w:cs="Times New Roman"/>
          <w:color w:val="auto"/>
          <w:kern w:val="0"/>
          <w:sz w:val="28"/>
          <w:szCs w:val="28"/>
          <w:highlight w:val="none"/>
        </w:rPr>
        <w:t>主任委员：</w:t>
      </w:r>
    </w:p>
    <w:p>
      <w:pPr>
        <w:keepNext w:val="0"/>
        <w:keepLines w:val="0"/>
        <w:pageBreakBefore w:val="0"/>
        <w:widowControl/>
        <w:shd w:val="clear" w:color="auto" w:fill="FFFFFF"/>
        <w:kinsoku/>
        <w:wordWrap/>
        <w:overflowPunct/>
        <w:topLinePunct w:val="0"/>
        <w:autoSpaceDE/>
        <w:autoSpaceDN/>
        <w:bidi w:val="0"/>
        <w:adjustRightInd/>
        <w:snapToGrid/>
        <w:spacing w:line="400" w:lineRule="atLeast"/>
        <w:ind w:firstLine="560" w:firstLineChars="200"/>
        <w:jc w:val="left"/>
        <w:textAlignment w:val="auto"/>
        <w:rPr>
          <w:rFonts w:hint="default" w:ascii="Times New Roman" w:hAnsi="Times New Roman" w:eastAsia="方正仿宋_GBK" w:cs="Times New Roman"/>
          <w:color w:val="auto"/>
          <w:kern w:val="0"/>
          <w:szCs w:val="21"/>
          <w:highlight w:val="none"/>
          <w:lang w:val="en-US" w:eastAsia="zh-CN"/>
        </w:rPr>
      </w:pPr>
      <w:r>
        <w:rPr>
          <w:rFonts w:hint="eastAsia" w:ascii="方正仿宋_GBK" w:hAnsi="Times New Roman" w:eastAsia="方正仿宋_GBK" w:cs="Times New Roman"/>
          <w:color w:val="auto"/>
          <w:kern w:val="0"/>
          <w:sz w:val="28"/>
          <w:szCs w:val="28"/>
          <w:highlight w:val="none"/>
          <w:lang w:val="en-US" w:eastAsia="zh-CN"/>
        </w:rPr>
        <w:t>周鸿勇  绍兴大学教授、绍兴市越商研究会会长</w:t>
      </w:r>
    </w:p>
    <w:p>
      <w:pPr>
        <w:widowControl/>
        <w:shd w:val="clear" w:color="auto" w:fill="FFFFFF"/>
        <w:spacing w:line="400" w:lineRule="atLeast"/>
        <w:ind w:firstLine="560"/>
        <w:jc w:val="left"/>
        <w:rPr>
          <w:rFonts w:hint="eastAsia" w:ascii="方正仿宋_GBK" w:hAnsi="Times New Roman" w:eastAsia="方正仿宋_GBK" w:cs="Times New Roman"/>
          <w:color w:val="auto"/>
          <w:kern w:val="0"/>
          <w:sz w:val="28"/>
          <w:szCs w:val="28"/>
          <w:highlight w:val="none"/>
        </w:rPr>
      </w:pPr>
      <w:r>
        <w:rPr>
          <w:rFonts w:hint="eastAsia" w:ascii="方正仿宋_GBK" w:hAnsi="Times New Roman" w:eastAsia="方正仿宋_GBK" w:cs="Times New Roman"/>
          <w:color w:val="auto"/>
          <w:kern w:val="0"/>
          <w:sz w:val="28"/>
          <w:szCs w:val="28"/>
          <w:highlight w:val="none"/>
        </w:rPr>
        <w:t>副主任委员：</w:t>
      </w:r>
    </w:p>
    <w:p>
      <w:pPr>
        <w:widowControl/>
        <w:shd w:val="clear" w:color="auto" w:fill="FFFFFF"/>
        <w:spacing w:line="400" w:lineRule="atLeast"/>
        <w:ind w:firstLine="560" w:firstLineChars="200"/>
        <w:jc w:val="left"/>
        <w:rPr>
          <w:rFonts w:hint="eastAsia" w:ascii="方正仿宋_GBK" w:hAnsi="Times New Roman" w:eastAsia="方正仿宋_GBK" w:cs="Times New Roman"/>
          <w:color w:val="auto"/>
          <w:kern w:val="0"/>
          <w:sz w:val="28"/>
          <w:szCs w:val="28"/>
          <w:highlight w:val="none"/>
          <w:lang w:val="en-US" w:eastAsia="zh-CN"/>
        </w:rPr>
      </w:pPr>
      <w:r>
        <w:rPr>
          <w:rFonts w:hint="eastAsia" w:ascii="方正仿宋_GBK" w:hAnsi="Times New Roman" w:eastAsia="方正仿宋_GBK" w:cs="Times New Roman"/>
          <w:color w:val="auto"/>
          <w:kern w:val="0"/>
          <w:sz w:val="28"/>
          <w:szCs w:val="28"/>
          <w:highlight w:val="none"/>
          <w:lang w:val="en-US" w:eastAsia="zh-CN"/>
        </w:rPr>
        <w:t>鲁统宇  中国计量大学经济学院副院长</w:t>
      </w:r>
    </w:p>
    <w:p>
      <w:pPr>
        <w:widowControl/>
        <w:shd w:val="clear" w:color="auto" w:fill="FFFFFF"/>
        <w:spacing w:line="400" w:lineRule="atLeast"/>
        <w:ind w:firstLine="560"/>
        <w:jc w:val="left"/>
        <w:rPr>
          <w:rFonts w:hint="eastAsia" w:ascii="方正仿宋_GBK" w:hAnsi="Times New Roman" w:eastAsia="方正仿宋_GBK" w:cs="Times New Roman"/>
          <w:color w:val="auto"/>
          <w:kern w:val="0"/>
          <w:sz w:val="28"/>
          <w:szCs w:val="28"/>
          <w:highlight w:val="none"/>
          <w:lang w:val="en-US" w:eastAsia="zh-CN"/>
        </w:rPr>
      </w:pPr>
      <w:r>
        <w:rPr>
          <w:rFonts w:hint="eastAsia" w:ascii="方正仿宋_GBK" w:hAnsi="Times New Roman" w:eastAsia="方正仿宋_GBK" w:cs="Times New Roman"/>
          <w:color w:val="auto"/>
          <w:kern w:val="0"/>
          <w:sz w:val="28"/>
          <w:szCs w:val="28"/>
          <w:highlight w:val="none"/>
          <w:lang w:val="en-US" w:eastAsia="zh-CN"/>
        </w:rPr>
        <w:t>黄海蓉  浙江理工大学经济管理学院副院长</w:t>
      </w:r>
    </w:p>
    <w:p>
      <w:pPr>
        <w:widowControl/>
        <w:shd w:val="clear" w:color="auto" w:fill="FFFFFF"/>
        <w:spacing w:line="400" w:lineRule="atLeast"/>
        <w:ind w:firstLine="560"/>
        <w:jc w:val="left"/>
        <w:rPr>
          <w:rFonts w:ascii="Times New Roman" w:hAnsi="Times New Roman" w:eastAsia="微软雅黑" w:cs="Times New Roman"/>
          <w:b/>
          <w:bCs/>
          <w:color w:val="auto"/>
          <w:kern w:val="0"/>
          <w:szCs w:val="21"/>
        </w:rPr>
      </w:pPr>
      <w:r>
        <w:rPr>
          <w:rFonts w:hint="eastAsia" w:ascii="方正仿宋_GBK" w:hAnsi="Times New Roman" w:eastAsia="方正仿宋_GBK" w:cs="Times New Roman"/>
          <w:b/>
          <w:bCs/>
          <w:color w:val="auto"/>
          <w:kern w:val="0"/>
          <w:sz w:val="28"/>
          <w:szCs w:val="28"/>
        </w:rPr>
        <w:t>（四）秘书处</w:t>
      </w:r>
    </w:p>
    <w:p>
      <w:pPr>
        <w:widowControl/>
        <w:shd w:val="clear" w:color="auto" w:fill="FFFFFF"/>
        <w:spacing w:line="400" w:lineRule="atLeast"/>
        <w:ind w:firstLine="560"/>
        <w:jc w:val="left"/>
        <w:rPr>
          <w:rFonts w:ascii="Times New Roman" w:hAnsi="Times New Roman" w:eastAsia="微软雅黑" w:cs="Times New Roman"/>
          <w:color w:val="auto"/>
          <w:kern w:val="0"/>
          <w:szCs w:val="21"/>
        </w:rPr>
      </w:pPr>
      <w:r>
        <w:rPr>
          <w:rFonts w:hint="eastAsia" w:ascii="方正仿宋_GBK" w:hAnsi="Times New Roman" w:eastAsia="方正仿宋_GBK" w:cs="Times New Roman"/>
          <w:color w:val="auto"/>
          <w:kern w:val="0"/>
          <w:sz w:val="28"/>
          <w:szCs w:val="28"/>
        </w:rPr>
        <w:t>秘书长：</w:t>
      </w:r>
    </w:p>
    <w:p>
      <w:pPr>
        <w:widowControl/>
        <w:shd w:val="clear" w:color="auto" w:fill="FFFFFF"/>
        <w:spacing w:line="400" w:lineRule="atLeast"/>
        <w:ind w:firstLine="840"/>
        <w:jc w:val="left"/>
        <w:rPr>
          <w:rFonts w:ascii="Times New Roman" w:hAnsi="Times New Roman" w:eastAsia="微软雅黑" w:cs="Times New Roman"/>
          <w:color w:val="auto"/>
          <w:kern w:val="0"/>
          <w:szCs w:val="21"/>
        </w:rPr>
      </w:pPr>
      <w:r>
        <w:rPr>
          <w:rFonts w:hint="eastAsia" w:ascii="方正仿宋_GBK" w:hAnsi="Times New Roman" w:eastAsia="方正仿宋_GBK" w:cs="Times New Roman"/>
          <w:color w:val="auto"/>
          <w:kern w:val="0"/>
          <w:sz w:val="28"/>
          <w:szCs w:val="28"/>
        </w:rPr>
        <w:t>杨志远  </w:t>
      </w:r>
      <w:r>
        <w:rPr>
          <w:rFonts w:hint="eastAsia" w:ascii="方正仿宋_GBK" w:hAnsi="Times New Roman" w:eastAsia="方正仿宋_GBK" w:cs="Times New Roman"/>
          <w:color w:val="auto"/>
          <w:kern w:val="0"/>
          <w:sz w:val="28"/>
          <w:szCs w:val="28"/>
          <w:lang w:val="en-US" w:eastAsia="zh-CN"/>
        </w:rPr>
        <w:t xml:space="preserve"> </w:t>
      </w:r>
      <w:r>
        <w:rPr>
          <w:rFonts w:hint="eastAsia" w:ascii="方正仿宋_GBK" w:hAnsi="Times New Roman" w:eastAsia="方正仿宋_GBK" w:cs="Times New Roman"/>
          <w:color w:val="auto"/>
          <w:kern w:val="0"/>
          <w:sz w:val="28"/>
          <w:szCs w:val="28"/>
        </w:rPr>
        <w:t>安徽财经大学国际经济贸易学院副院长</w:t>
      </w:r>
    </w:p>
    <w:p>
      <w:pPr>
        <w:widowControl/>
        <w:shd w:val="clear" w:color="auto" w:fill="FFFFFF"/>
        <w:spacing w:line="500" w:lineRule="atLeast"/>
        <w:ind w:firstLine="840"/>
        <w:rPr>
          <w:rFonts w:ascii="Times New Roman" w:hAnsi="Times New Roman" w:eastAsia="微软雅黑" w:cs="Times New Roman"/>
          <w:color w:val="auto"/>
          <w:kern w:val="0"/>
          <w:szCs w:val="21"/>
        </w:rPr>
      </w:pPr>
      <w:r>
        <w:rPr>
          <w:rFonts w:hint="eastAsia" w:ascii="方正仿宋_GBK" w:hAnsi="Times New Roman" w:eastAsia="方正仿宋_GBK" w:cs="Times New Roman"/>
          <w:color w:val="auto"/>
          <w:kern w:val="0"/>
          <w:sz w:val="28"/>
          <w:szCs w:val="28"/>
        </w:rPr>
        <w:t>大赛秘书处设在安徽财经大学国际经济贸易学院</w:t>
      </w:r>
      <w:r>
        <w:rPr>
          <w:rFonts w:hint="eastAsia" w:ascii="方正仿宋_GBK" w:hAnsi="Times New Roman" w:eastAsia="方正仿宋_GBK" w:cs="Times New Roman"/>
          <w:color w:val="auto"/>
          <w:kern w:val="0"/>
          <w:sz w:val="28"/>
          <w:szCs w:val="28"/>
          <w:lang w:val="en-US" w:eastAsia="zh-CN"/>
        </w:rPr>
        <w:t>和合肥经济学院商学院</w:t>
      </w:r>
      <w:r>
        <w:rPr>
          <w:rFonts w:hint="eastAsia" w:ascii="方正仿宋_GBK" w:hAnsi="Times New Roman" w:eastAsia="方正仿宋_GBK" w:cs="Times New Roman"/>
          <w:color w:val="auto"/>
          <w:kern w:val="0"/>
          <w:sz w:val="28"/>
          <w:szCs w:val="28"/>
        </w:rPr>
        <w:t>，负责大赛的组织实施。</w:t>
      </w:r>
    </w:p>
    <w:p>
      <w:pPr>
        <w:widowControl/>
        <w:shd w:val="clear" w:color="auto" w:fill="FFFFFF"/>
        <w:spacing w:line="500" w:lineRule="atLeast"/>
        <w:ind w:firstLine="562"/>
        <w:rPr>
          <w:rFonts w:ascii="Times New Roman" w:hAnsi="Times New Roman" w:eastAsia="微软雅黑" w:cs="Times New Roman"/>
          <w:color w:val="auto"/>
          <w:kern w:val="0"/>
          <w:szCs w:val="21"/>
        </w:rPr>
      </w:pPr>
      <w:r>
        <w:rPr>
          <w:rFonts w:hint="eastAsia" w:ascii="方正仿宋_GBK" w:hAnsi="Times New Roman" w:eastAsia="方正仿宋_GBK" w:cs="Times New Roman"/>
          <w:b/>
          <w:bCs/>
          <w:color w:val="auto"/>
          <w:kern w:val="0"/>
          <w:sz w:val="28"/>
          <w:szCs w:val="28"/>
        </w:rPr>
        <w:t>三、竞赛目的</w:t>
      </w:r>
    </w:p>
    <w:p>
      <w:pPr>
        <w:widowControl/>
        <w:shd w:val="clear" w:color="auto" w:fill="FFFFFF"/>
        <w:spacing w:line="500" w:lineRule="atLeast"/>
        <w:ind w:firstLine="560"/>
        <w:rPr>
          <w:rFonts w:ascii="Times New Roman" w:hAnsi="Times New Roman" w:eastAsia="微软雅黑" w:cs="Times New Roman"/>
          <w:color w:val="auto"/>
          <w:kern w:val="0"/>
          <w:szCs w:val="21"/>
        </w:rPr>
      </w:pPr>
      <w:r>
        <w:rPr>
          <w:rFonts w:hint="eastAsia" w:ascii="方正仿宋_GBK" w:hAnsi="Times New Roman" w:eastAsia="方正仿宋_GBK" w:cs="Times New Roman"/>
          <w:color w:val="auto"/>
          <w:kern w:val="0"/>
          <w:sz w:val="28"/>
          <w:szCs w:val="28"/>
        </w:rPr>
        <w:t>大赛紧贴现代服务型经济和创新、创业、创富主题，强调应用导向和产学互动，从数字贸易的实践运用领域、创新创业、服务外包领域出发，搭建大学生创新与创业能力展示平台。大赛引导社会公众和青年学生关注现代服务产业，促进高校教育改革贴合新兴服务产业发展需求，引导和促进高校加强服务型高端人才培养；吸引企业关注高校青年学生，推动人才交流合作，为产业发展营造良好氛围，促进大学生在高新服务产业的就业创业。</w:t>
      </w:r>
    </w:p>
    <w:p>
      <w:pPr>
        <w:widowControl/>
        <w:shd w:val="clear" w:color="auto" w:fill="FFFFFF"/>
        <w:spacing w:line="500" w:lineRule="atLeast"/>
        <w:ind w:firstLine="562"/>
        <w:rPr>
          <w:rFonts w:ascii="Times New Roman" w:hAnsi="Times New Roman" w:eastAsia="微软雅黑" w:cs="Times New Roman"/>
          <w:color w:val="auto"/>
          <w:kern w:val="0"/>
          <w:szCs w:val="21"/>
        </w:rPr>
      </w:pPr>
      <w:r>
        <w:rPr>
          <w:rFonts w:hint="eastAsia" w:ascii="方正仿宋_GBK" w:hAnsi="Times New Roman" w:eastAsia="方正仿宋_GBK" w:cs="Times New Roman"/>
          <w:b/>
          <w:bCs/>
          <w:color w:val="auto"/>
          <w:kern w:val="0"/>
          <w:sz w:val="28"/>
          <w:szCs w:val="28"/>
        </w:rPr>
        <w:t>四、省赛内容</w:t>
      </w:r>
    </w:p>
    <w:p>
      <w:pPr>
        <w:widowControl/>
        <w:shd w:val="clear" w:color="auto" w:fill="FFFFFF"/>
        <w:spacing w:line="500" w:lineRule="atLeast"/>
        <w:ind w:firstLine="560"/>
        <w:rPr>
          <w:rFonts w:ascii="Times New Roman" w:hAnsi="Times New Roman" w:eastAsia="微软雅黑" w:cs="Times New Roman"/>
          <w:color w:val="auto"/>
          <w:kern w:val="0"/>
          <w:szCs w:val="21"/>
        </w:rPr>
      </w:pPr>
      <w:r>
        <w:rPr>
          <w:rFonts w:hint="eastAsia" w:ascii="方正仿宋_GBK" w:hAnsi="Times New Roman" w:eastAsia="方正仿宋_GBK" w:cs="Times New Roman"/>
          <w:color w:val="auto"/>
          <w:kern w:val="0"/>
          <w:sz w:val="28"/>
          <w:szCs w:val="28"/>
        </w:rPr>
        <w:t>省赛分为初赛和决赛，其中决赛包括线上赛和现场赛。线上赛由评委登录比赛评审系统，对作品进行评审，评审系统自动计算评委打分；现场赛由大赛组委会秘书处统一布置。</w:t>
      </w:r>
    </w:p>
    <w:p>
      <w:pPr>
        <w:widowControl/>
        <w:shd w:val="clear" w:color="auto" w:fill="FFFFFF"/>
        <w:spacing w:line="500" w:lineRule="atLeast"/>
        <w:ind w:firstLine="562"/>
        <w:rPr>
          <w:rFonts w:ascii="Times New Roman" w:hAnsi="Times New Roman" w:eastAsia="微软雅黑" w:cs="Times New Roman"/>
          <w:color w:val="auto"/>
          <w:kern w:val="0"/>
          <w:szCs w:val="21"/>
        </w:rPr>
      </w:pPr>
      <w:r>
        <w:rPr>
          <w:rFonts w:hint="eastAsia" w:ascii="方正仿宋_GBK" w:hAnsi="Times New Roman" w:eastAsia="方正仿宋_GBK" w:cs="Times New Roman"/>
          <w:b/>
          <w:bCs/>
          <w:color w:val="auto"/>
          <w:kern w:val="0"/>
          <w:sz w:val="28"/>
          <w:szCs w:val="28"/>
        </w:rPr>
        <w:t>（一）初赛</w:t>
      </w:r>
    </w:p>
    <w:p>
      <w:pPr>
        <w:widowControl/>
        <w:shd w:val="clear" w:color="auto" w:fill="FFFFFF"/>
        <w:spacing w:line="500" w:lineRule="atLeast"/>
        <w:ind w:firstLine="560"/>
        <w:rPr>
          <w:rFonts w:ascii="Times New Roman" w:hAnsi="Times New Roman" w:eastAsia="微软雅黑" w:cs="Times New Roman"/>
          <w:color w:val="auto"/>
          <w:kern w:val="0"/>
          <w:szCs w:val="21"/>
        </w:rPr>
      </w:pPr>
      <w:r>
        <w:rPr>
          <w:rFonts w:hint="eastAsia" w:ascii="方正仿宋_GBK" w:hAnsi="Times New Roman" w:eastAsia="方正仿宋_GBK" w:cs="Times New Roman"/>
          <w:color w:val="auto"/>
          <w:kern w:val="0"/>
          <w:sz w:val="28"/>
          <w:szCs w:val="28"/>
        </w:rPr>
        <w:t>初赛为知识赛，在线上举行，由比赛系统自动命题、自动评分。</w:t>
      </w:r>
    </w:p>
    <w:p>
      <w:pPr>
        <w:widowControl/>
        <w:shd w:val="clear" w:color="auto" w:fill="FFFFFF"/>
        <w:spacing w:line="500" w:lineRule="atLeast"/>
        <w:ind w:firstLine="562"/>
        <w:rPr>
          <w:rFonts w:ascii="Times New Roman" w:hAnsi="Times New Roman" w:eastAsia="微软雅黑" w:cs="Times New Roman"/>
          <w:color w:val="auto"/>
          <w:kern w:val="0"/>
          <w:szCs w:val="21"/>
        </w:rPr>
      </w:pPr>
      <w:r>
        <w:rPr>
          <w:rFonts w:hint="eastAsia" w:ascii="方正仿宋_GBK" w:hAnsi="Times New Roman" w:eastAsia="方正仿宋_GBK" w:cs="Times New Roman"/>
          <w:b/>
          <w:bCs/>
          <w:color w:val="auto"/>
          <w:kern w:val="0"/>
          <w:sz w:val="28"/>
          <w:szCs w:val="28"/>
        </w:rPr>
        <w:t>1.创新创业数字对抗赛</w:t>
      </w:r>
    </w:p>
    <w:p>
      <w:pPr>
        <w:widowControl/>
        <w:shd w:val="clear" w:color="auto" w:fill="FFFFFF"/>
        <w:spacing w:line="500" w:lineRule="atLeast"/>
        <w:ind w:firstLine="560"/>
        <w:rPr>
          <w:rFonts w:ascii="Times New Roman" w:hAnsi="Times New Roman" w:eastAsia="微软雅黑" w:cs="Times New Roman"/>
          <w:color w:val="auto"/>
          <w:kern w:val="0"/>
          <w:szCs w:val="21"/>
        </w:rPr>
      </w:pPr>
      <w:r>
        <w:rPr>
          <w:rFonts w:hint="eastAsia" w:ascii="方正仿宋_GBK" w:hAnsi="Times New Roman" w:eastAsia="方正仿宋_GBK" w:cs="Times New Roman"/>
          <w:color w:val="auto"/>
          <w:kern w:val="0"/>
          <w:sz w:val="28"/>
          <w:szCs w:val="28"/>
        </w:rPr>
        <w:t>由技术支持单位提供</w:t>
      </w:r>
      <w:r>
        <w:rPr>
          <w:rFonts w:hint="eastAsia" w:ascii="方正仿宋_GBK" w:hAnsi="Times New Roman" w:eastAsia="方正仿宋_GBK" w:cs="Times New Roman"/>
          <w:b w:val="0"/>
          <w:bCs w:val="0"/>
          <w:color w:val="auto"/>
          <w:kern w:val="0"/>
          <w:sz w:val="28"/>
          <w:szCs w:val="28"/>
          <w:lang w:val="en-US" w:eastAsia="zh-CN"/>
        </w:rPr>
        <w:t>创新创业实战模拟竞赛对抗</w:t>
      </w:r>
      <w:r>
        <w:rPr>
          <w:rFonts w:hint="eastAsia" w:ascii="方正仿宋_GBK" w:hAnsi="Times New Roman" w:eastAsia="方正仿宋_GBK" w:cs="Times New Roman"/>
          <w:b w:val="0"/>
          <w:bCs w:val="0"/>
          <w:color w:val="auto"/>
          <w:kern w:val="0"/>
          <w:sz w:val="28"/>
          <w:szCs w:val="28"/>
        </w:rPr>
        <w:t>平台</w:t>
      </w:r>
      <w:r>
        <w:rPr>
          <w:rFonts w:hint="eastAsia" w:ascii="方正仿宋_GBK" w:hAnsi="Times New Roman" w:eastAsia="方正仿宋_GBK" w:cs="Times New Roman"/>
          <w:color w:val="auto"/>
          <w:kern w:val="0"/>
          <w:sz w:val="28"/>
          <w:szCs w:val="28"/>
          <w:lang w:eastAsia="zh-CN"/>
        </w:rPr>
        <w:t>，</w:t>
      </w:r>
      <w:r>
        <w:rPr>
          <w:rFonts w:hint="eastAsia" w:ascii="方正仿宋_GBK" w:hAnsi="Times New Roman" w:eastAsia="方正仿宋_GBK" w:cs="Times New Roman"/>
          <w:color w:val="auto"/>
          <w:kern w:val="0"/>
          <w:sz w:val="28"/>
          <w:szCs w:val="28"/>
        </w:rPr>
        <w:t>参赛团队模拟创业过程中寻找合伙人组建创业团队来获取货币、知识产权、实物等创业资源，并通过市场环境分析、人力资源管理、产品服务管理、市场营销管理、融资管理、企业清算等流程让学生体验创业之路，锻炼战略决策思维。模拟过程逼近现实的市场环境，采用AARRR销售漏斗模型、波特五力模型、时间成本函数、生产函数等快速做出决策，全面体验创新创业的全过程。</w:t>
      </w:r>
    </w:p>
    <w:p>
      <w:pPr>
        <w:widowControl/>
        <w:shd w:val="clear" w:color="auto" w:fill="FFFFFF"/>
        <w:spacing w:line="500" w:lineRule="atLeast"/>
        <w:ind w:firstLine="562"/>
        <w:rPr>
          <w:rFonts w:ascii="Times New Roman" w:hAnsi="Times New Roman" w:eastAsia="微软雅黑" w:cs="Times New Roman"/>
          <w:color w:val="auto"/>
          <w:kern w:val="0"/>
          <w:szCs w:val="21"/>
        </w:rPr>
      </w:pPr>
      <w:r>
        <w:rPr>
          <w:rFonts w:hint="eastAsia" w:ascii="方正仿宋_GBK" w:hAnsi="Times New Roman" w:eastAsia="方正仿宋_GBK" w:cs="Times New Roman"/>
          <w:b/>
          <w:bCs/>
          <w:color w:val="auto"/>
          <w:kern w:val="0"/>
          <w:sz w:val="28"/>
          <w:szCs w:val="28"/>
        </w:rPr>
        <w:t>2.数字贸易</w:t>
      </w:r>
      <w:r>
        <w:rPr>
          <w:rFonts w:hint="eastAsia" w:ascii="方正仿宋_GBK" w:hAnsi="Times New Roman" w:eastAsia="方正仿宋_GBK" w:cs="Times New Roman"/>
          <w:b/>
          <w:bCs/>
          <w:color w:val="auto"/>
          <w:kern w:val="0"/>
          <w:sz w:val="28"/>
          <w:szCs w:val="28"/>
          <w:lang w:val="en-US" w:eastAsia="zh-CN"/>
        </w:rPr>
        <w:t>实战</w:t>
      </w:r>
      <w:r>
        <w:rPr>
          <w:rFonts w:hint="eastAsia" w:ascii="方正仿宋_GBK" w:hAnsi="Times New Roman" w:eastAsia="方正仿宋_GBK" w:cs="Times New Roman"/>
          <w:b/>
          <w:bCs/>
          <w:color w:val="auto"/>
          <w:kern w:val="0"/>
          <w:sz w:val="28"/>
          <w:szCs w:val="28"/>
        </w:rPr>
        <w:t>对抗赛</w:t>
      </w:r>
    </w:p>
    <w:p>
      <w:pPr>
        <w:widowControl/>
        <w:shd w:val="clear" w:color="auto" w:fill="FFFFFF"/>
        <w:spacing w:line="500" w:lineRule="atLeast"/>
        <w:ind w:firstLine="560"/>
        <w:rPr>
          <w:rFonts w:hint="eastAsia" w:ascii="方正仿宋_GBK" w:hAnsi="Times New Roman" w:eastAsia="方正仿宋_GBK" w:cs="Times New Roman"/>
          <w:color w:val="auto"/>
          <w:kern w:val="0"/>
          <w:sz w:val="28"/>
          <w:szCs w:val="28"/>
        </w:rPr>
      </w:pPr>
      <w:r>
        <w:rPr>
          <w:rFonts w:hint="eastAsia" w:ascii="方正仿宋_GBK" w:hAnsi="Times New Roman" w:eastAsia="方正仿宋_GBK" w:cs="Times New Roman"/>
          <w:color w:val="auto"/>
          <w:kern w:val="0"/>
          <w:sz w:val="28"/>
          <w:szCs w:val="28"/>
          <w:lang w:val="en-US" w:eastAsia="zh-CN"/>
        </w:rPr>
        <w:t>由技术支持单位提供</w:t>
      </w:r>
      <w:r>
        <w:rPr>
          <w:rFonts w:hint="eastAsia" w:ascii="方正仿宋_GBK" w:hAnsi="Times New Roman" w:eastAsia="方正仿宋_GBK" w:cs="Times New Roman"/>
          <w:b w:val="0"/>
          <w:bCs w:val="0"/>
          <w:color w:val="auto"/>
          <w:kern w:val="0"/>
          <w:sz w:val="28"/>
          <w:szCs w:val="28"/>
          <w:lang w:val="en-US" w:eastAsia="zh-CN"/>
        </w:rPr>
        <w:t>数字贸易实战对抗平台</w:t>
      </w:r>
      <w:r>
        <w:rPr>
          <w:rFonts w:hint="eastAsia" w:ascii="方正仿宋_GBK" w:hAnsi="Times New Roman" w:eastAsia="方正仿宋_GBK" w:cs="Times New Roman"/>
          <w:color w:val="auto"/>
          <w:kern w:val="0"/>
          <w:sz w:val="28"/>
          <w:szCs w:val="28"/>
          <w:lang w:val="en-US" w:eastAsia="zh-CN"/>
        </w:rPr>
        <w:t>，</w:t>
      </w:r>
      <w:r>
        <w:rPr>
          <w:rFonts w:hint="eastAsia" w:ascii="方正仿宋_GBK" w:hAnsi="Times New Roman" w:eastAsia="方正仿宋_GBK" w:cs="Times New Roman"/>
          <w:color w:val="auto"/>
          <w:kern w:val="0"/>
          <w:sz w:val="28"/>
          <w:szCs w:val="28"/>
        </w:rPr>
        <w:t>数字贸易实战对抗平台围绕数字技术贸易、数字服务贸易、数字产品贸易、数字订购贸易四大核心业态，构建数字企业全流程运营实战环境。学生通过平台可进行厂房租赁、数字贸易产品管理（涵盖四大贸易形态底层逻辑）、数字化平台管理、智慧物流与仓储、数字金融管理等核心流程，深度模拟真实的数字贸易运营环境。平台深度融合B2B、B2C、跨境电商、直播平台、数字贸易博览会五大贸易平台，覆盖当前数字贸易主流业态，使学生直观感知数字贸易多元生态，全面提升数字贸易理念、创新能力和国际化视野。</w:t>
      </w:r>
    </w:p>
    <w:p>
      <w:pPr>
        <w:widowControl/>
        <w:shd w:val="clear" w:color="auto" w:fill="FFFFFF"/>
        <w:spacing w:line="500" w:lineRule="atLeast"/>
        <w:ind w:firstLine="560"/>
        <w:rPr>
          <w:rFonts w:ascii="Times New Roman" w:hAnsi="Times New Roman" w:eastAsia="微软雅黑" w:cs="Times New Roman"/>
          <w:color w:val="auto"/>
          <w:kern w:val="0"/>
          <w:szCs w:val="21"/>
          <w:highlight w:val="yellow"/>
        </w:rPr>
      </w:pPr>
      <w:r>
        <w:rPr>
          <w:rFonts w:hint="eastAsia" w:ascii="方正仿宋_GBK" w:hAnsi="Times New Roman" w:eastAsia="方正仿宋_GBK" w:cs="Times New Roman"/>
          <w:color w:val="auto"/>
          <w:kern w:val="0"/>
          <w:sz w:val="28"/>
          <w:szCs w:val="28"/>
          <w:highlight w:val="none"/>
        </w:rPr>
        <w:t>以全部</w:t>
      </w:r>
      <w:r>
        <w:rPr>
          <w:rFonts w:hint="eastAsia" w:ascii="方正仿宋_GBK" w:hAnsi="Times New Roman" w:eastAsia="方正仿宋_GBK" w:cs="Times New Roman"/>
          <w:color w:val="auto"/>
          <w:kern w:val="0"/>
          <w:sz w:val="28"/>
          <w:szCs w:val="28"/>
          <w:highlight w:val="none"/>
          <w:lang w:val="en-US" w:eastAsia="zh-CN"/>
        </w:rPr>
        <w:t>实际</w:t>
      </w:r>
      <w:r>
        <w:rPr>
          <w:rFonts w:hint="eastAsia" w:ascii="方正仿宋_GBK" w:hAnsi="Times New Roman" w:eastAsia="方正仿宋_GBK" w:cs="Times New Roman"/>
          <w:color w:val="auto"/>
          <w:kern w:val="0"/>
          <w:sz w:val="28"/>
          <w:szCs w:val="28"/>
          <w:highlight w:val="none"/>
        </w:rPr>
        <w:t>参赛队伍数量为基数，按照初赛成绩由高到低选拔前</w:t>
      </w:r>
      <w:r>
        <w:rPr>
          <w:rFonts w:hint="eastAsia" w:ascii="方正仿宋_GBK" w:hAnsi="Times New Roman" w:eastAsia="方正仿宋_GBK" w:cs="Times New Roman"/>
          <w:color w:val="auto"/>
          <w:kern w:val="0"/>
          <w:sz w:val="28"/>
          <w:szCs w:val="28"/>
          <w:highlight w:val="none"/>
          <w:lang w:val="en-US" w:eastAsia="zh-CN"/>
        </w:rPr>
        <w:t>30</w:t>
      </w:r>
      <w:r>
        <w:rPr>
          <w:rFonts w:hint="eastAsia" w:ascii="方正仿宋_GBK" w:hAnsi="Times New Roman" w:eastAsia="方正仿宋_GBK" w:cs="Times New Roman"/>
          <w:color w:val="auto"/>
          <w:kern w:val="0"/>
          <w:sz w:val="28"/>
          <w:szCs w:val="28"/>
          <w:highlight w:val="none"/>
        </w:rPr>
        <w:t>%的参赛团队进入决赛。</w:t>
      </w:r>
    </w:p>
    <w:p>
      <w:pPr>
        <w:widowControl/>
        <w:shd w:val="clear" w:color="auto" w:fill="FFFFFF"/>
        <w:spacing w:line="500" w:lineRule="atLeast"/>
        <w:ind w:firstLine="562"/>
        <w:rPr>
          <w:rFonts w:ascii="Times New Roman" w:hAnsi="Times New Roman" w:eastAsia="微软雅黑" w:cs="Times New Roman"/>
          <w:color w:val="auto"/>
          <w:kern w:val="0"/>
          <w:szCs w:val="21"/>
        </w:rPr>
      </w:pPr>
      <w:r>
        <w:rPr>
          <w:rFonts w:hint="eastAsia" w:ascii="方正仿宋_GBK" w:hAnsi="Times New Roman" w:eastAsia="方正仿宋_GBK" w:cs="Times New Roman"/>
          <w:b/>
          <w:bCs/>
          <w:color w:val="auto"/>
          <w:kern w:val="0"/>
          <w:sz w:val="28"/>
          <w:szCs w:val="28"/>
        </w:rPr>
        <w:t>（二）决赛内容</w:t>
      </w:r>
    </w:p>
    <w:p>
      <w:pPr>
        <w:widowControl/>
        <w:shd w:val="clear" w:color="auto" w:fill="FFFFFF"/>
        <w:spacing w:line="500" w:lineRule="atLeast"/>
        <w:ind w:firstLine="560"/>
        <w:rPr>
          <w:rFonts w:ascii="Times New Roman" w:hAnsi="Times New Roman" w:eastAsia="微软雅黑" w:cs="Times New Roman"/>
          <w:color w:val="auto"/>
          <w:kern w:val="0"/>
          <w:szCs w:val="21"/>
        </w:rPr>
      </w:pPr>
      <w:r>
        <w:rPr>
          <w:rFonts w:hint="eastAsia" w:ascii="方正仿宋_GBK" w:hAnsi="Times New Roman" w:eastAsia="方正仿宋_GBK" w:cs="Times New Roman"/>
          <w:color w:val="auto"/>
          <w:kern w:val="0"/>
          <w:sz w:val="28"/>
          <w:szCs w:val="28"/>
        </w:rPr>
        <w:t>决赛通过企业发布真实项目需求，由参赛团队提供响应方案的方式来进行比赛，进而促进校企结合及提升产业对接。参赛队伍在大赛组委会发布的企业命题</w:t>
      </w:r>
      <w:r>
        <w:rPr>
          <w:rFonts w:hint="eastAsia" w:ascii="方正仿宋_GBK" w:hAnsi="Times New Roman" w:eastAsia="方正仿宋_GBK" w:cs="Times New Roman"/>
          <w:color w:val="auto"/>
          <w:kern w:val="0"/>
          <w:sz w:val="28"/>
          <w:szCs w:val="28"/>
          <w:highlight w:val="none"/>
        </w:rPr>
        <w:t>（见附件</w:t>
      </w:r>
      <w:r>
        <w:rPr>
          <w:rFonts w:hint="eastAsia" w:ascii="方正仿宋_GBK" w:hAnsi="Times New Roman" w:eastAsia="方正仿宋_GBK" w:cs="Times New Roman"/>
          <w:color w:val="auto"/>
          <w:kern w:val="0"/>
          <w:sz w:val="28"/>
          <w:szCs w:val="28"/>
          <w:highlight w:val="none"/>
          <w:lang w:val="en-US" w:eastAsia="zh-CN"/>
        </w:rPr>
        <w:t>企业命题</w:t>
      </w:r>
      <w:r>
        <w:rPr>
          <w:rFonts w:hint="eastAsia" w:ascii="方正仿宋_GBK" w:hAnsi="Times New Roman" w:eastAsia="方正仿宋_GBK" w:cs="Times New Roman"/>
          <w:color w:val="auto"/>
          <w:kern w:val="0"/>
          <w:sz w:val="28"/>
          <w:szCs w:val="28"/>
          <w:highlight w:val="none"/>
        </w:rPr>
        <w:t>）</w:t>
      </w:r>
      <w:r>
        <w:rPr>
          <w:rFonts w:hint="eastAsia" w:ascii="方正仿宋_GBK" w:hAnsi="Times New Roman" w:eastAsia="方正仿宋_GBK" w:cs="Times New Roman"/>
          <w:color w:val="auto"/>
          <w:kern w:val="0"/>
          <w:sz w:val="28"/>
          <w:szCs w:val="28"/>
        </w:rPr>
        <w:t>内，任选一道赛题参赛。</w:t>
      </w:r>
    </w:p>
    <w:p>
      <w:pPr>
        <w:widowControl/>
        <w:shd w:val="clear" w:color="auto" w:fill="FFFFFF"/>
        <w:spacing w:line="500" w:lineRule="atLeast"/>
        <w:ind w:firstLine="560"/>
        <w:rPr>
          <w:rFonts w:ascii="Times New Roman" w:hAnsi="Times New Roman" w:eastAsia="微软雅黑" w:cs="Times New Roman"/>
          <w:color w:val="auto"/>
          <w:kern w:val="0"/>
          <w:szCs w:val="21"/>
        </w:rPr>
      </w:pPr>
      <w:r>
        <w:rPr>
          <w:rFonts w:hint="eastAsia" w:ascii="方正仿宋_GBK" w:hAnsi="Times New Roman" w:eastAsia="方正仿宋_GBK" w:cs="Times New Roman"/>
          <w:color w:val="auto"/>
          <w:kern w:val="0"/>
          <w:sz w:val="28"/>
          <w:szCs w:val="28"/>
        </w:rPr>
        <w:t>提交作品：根据所选企业命题要求提交作品。</w:t>
      </w:r>
    </w:p>
    <w:p>
      <w:pPr>
        <w:widowControl/>
        <w:shd w:val="clear" w:color="auto" w:fill="FFFFFF"/>
        <w:spacing w:line="560" w:lineRule="atLeast"/>
        <w:ind w:firstLine="562"/>
        <w:rPr>
          <w:rFonts w:ascii="Times New Roman" w:hAnsi="Times New Roman" w:eastAsia="微软雅黑" w:cs="Times New Roman"/>
          <w:color w:val="auto"/>
          <w:kern w:val="0"/>
          <w:szCs w:val="21"/>
        </w:rPr>
      </w:pPr>
      <w:r>
        <w:rPr>
          <w:rFonts w:hint="eastAsia" w:ascii="方正仿宋_GBK" w:hAnsi="Times New Roman" w:eastAsia="方正仿宋_GBK" w:cs="Times New Roman"/>
          <w:b/>
          <w:bCs/>
          <w:color w:val="auto"/>
          <w:kern w:val="0"/>
          <w:sz w:val="28"/>
          <w:szCs w:val="28"/>
        </w:rPr>
        <w:t>五、竞赛流程</w:t>
      </w:r>
    </w:p>
    <w:tbl>
      <w:tblPr>
        <w:tblStyle w:val="4"/>
        <w:tblW w:w="0" w:type="auto"/>
        <w:jc w:val="center"/>
        <w:tblBorders>
          <w:top w:val="outset" w:color="auto" w:sz="6" w:space="0"/>
          <w:left w:val="outset" w:color="auto" w:sz="6" w:space="0"/>
          <w:bottom w:val="outset" w:color="auto" w:sz="6" w:space="0"/>
          <w:right w:val="outset" w:color="auto" w:sz="6" w:space="0"/>
          <w:insideH w:val="none" w:color="auto" w:sz="0" w:space="0"/>
          <w:insideV w:val="none" w:color="auto" w:sz="0" w:space="0"/>
        </w:tblBorders>
        <w:tblLayout w:type="autofit"/>
        <w:tblCellMar>
          <w:top w:w="15" w:type="dxa"/>
          <w:left w:w="15" w:type="dxa"/>
          <w:bottom w:w="15" w:type="dxa"/>
          <w:right w:w="15" w:type="dxa"/>
        </w:tblCellMar>
      </w:tblPr>
      <w:tblGrid>
        <w:gridCol w:w="1205"/>
        <w:gridCol w:w="1236"/>
        <w:gridCol w:w="3144"/>
        <w:gridCol w:w="2707"/>
      </w:tblGrid>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PrEx>
        <w:trPr>
          <w:jc w:val="center"/>
        </w:trPr>
        <w:tc>
          <w:tcPr>
            <w:tcW w:w="1205" w:type="dxa"/>
            <w:tcBorders>
              <w:top w:val="single" w:color="auto" w:sz="6" w:space="0"/>
              <w:left w:val="single" w:color="auto" w:sz="6" w:space="0"/>
              <w:bottom w:val="single" w:color="auto" w:sz="6" w:space="0"/>
              <w:right w:val="single" w:color="auto" w:sz="6" w:space="0"/>
            </w:tcBorders>
            <w:tcMar>
              <w:top w:w="0" w:type="dxa"/>
              <w:left w:w="108" w:type="dxa"/>
              <w:bottom w:w="0" w:type="dxa"/>
              <w:right w:w="108" w:type="dxa"/>
            </w:tcMar>
            <w:vAlign w:val="center"/>
          </w:tcPr>
          <w:p>
            <w:pPr>
              <w:widowControl/>
              <w:spacing w:line="280" w:lineRule="atLeast"/>
              <w:jc w:val="center"/>
              <w:rPr>
                <w:rFonts w:ascii="Times New Roman" w:hAnsi="Times New Roman" w:eastAsia="宋体" w:cs="Times New Roman"/>
                <w:kern w:val="0"/>
                <w:szCs w:val="21"/>
                <w:highlight w:val="none"/>
              </w:rPr>
            </w:pPr>
            <w:r>
              <w:rPr>
                <w:rFonts w:hint="eastAsia" w:ascii="方正仿宋_GBK" w:hAnsi="Times New Roman" w:eastAsia="方正仿宋_GBK" w:cs="Times New Roman"/>
                <w:kern w:val="0"/>
                <w:sz w:val="18"/>
                <w:szCs w:val="18"/>
                <w:highlight w:val="none"/>
              </w:rPr>
              <w:t>比赛内容</w:t>
            </w:r>
          </w:p>
        </w:tc>
        <w:tc>
          <w:tcPr>
            <w:tcW w:w="1236" w:type="dxa"/>
            <w:tcBorders>
              <w:top w:val="single" w:color="auto" w:sz="6" w:space="0"/>
              <w:left w:val="single" w:color="auto" w:sz="6" w:space="0"/>
              <w:bottom w:val="single" w:color="auto" w:sz="6" w:space="0"/>
              <w:right w:val="single" w:color="auto" w:sz="6" w:space="0"/>
            </w:tcBorders>
            <w:tcMar>
              <w:top w:w="0" w:type="dxa"/>
              <w:left w:w="108" w:type="dxa"/>
              <w:bottom w:w="0" w:type="dxa"/>
              <w:right w:w="108" w:type="dxa"/>
            </w:tcMar>
            <w:vAlign w:val="center"/>
          </w:tcPr>
          <w:p>
            <w:pPr>
              <w:widowControl/>
              <w:spacing w:line="280" w:lineRule="atLeast"/>
              <w:jc w:val="center"/>
              <w:rPr>
                <w:rFonts w:ascii="Times New Roman" w:hAnsi="Times New Roman" w:eastAsia="宋体" w:cs="Times New Roman"/>
                <w:kern w:val="0"/>
                <w:szCs w:val="21"/>
                <w:highlight w:val="none"/>
              </w:rPr>
            </w:pPr>
            <w:r>
              <w:rPr>
                <w:rFonts w:hint="eastAsia" w:ascii="方正仿宋_GBK" w:hAnsi="Times New Roman" w:eastAsia="方正仿宋_GBK" w:cs="Times New Roman"/>
                <w:kern w:val="0"/>
                <w:sz w:val="18"/>
                <w:szCs w:val="18"/>
                <w:highlight w:val="none"/>
              </w:rPr>
              <w:t>比赛</w:t>
            </w:r>
          </w:p>
          <w:p>
            <w:pPr>
              <w:widowControl/>
              <w:spacing w:line="280" w:lineRule="atLeast"/>
              <w:jc w:val="center"/>
              <w:rPr>
                <w:rFonts w:ascii="Times New Roman" w:hAnsi="Times New Roman" w:eastAsia="宋体" w:cs="Times New Roman"/>
                <w:kern w:val="0"/>
                <w:szCs w:val="21"/>
                <w:highlight w:val="none"/>
              </w:rPr>
            </w:pPr>
            <w:r>
              <w:rPr>
                <w:rFonts w:hint="eastAsia" w:ascii="方正仿宋_GBK" w:hAnsi="Times New Roman" w:eastAsia="方正仿宋_GBK" w:cs="Times New Roman"/>
                <w:kern w:val="0"/>
                <w:sz w:val="18"/>
                <w:szCs w:val="18"/>
                <w:highlight w:val="none"/>
              </w:rPr>
              <w:t>时间</w:t>
            </w:r>
          </w:p>
        </w:tc>
        <w:tc>
          <w:tcPr>
            <w:tcW w:w="3144" w:type="dxa"/>
            <w:tcBorders>
              <w:top w:val="single" w:color="auto" w:sz="6" w:space="0"/>
              <w:left w:val="single" w:color="auto" w:sz="6" w:space="0"/>
              <w:bottom w:val="single" w:color="auto" w:sz="6" w:space="0"/>
              <w:right w:val="single" w:color="auto" w:sz="6" w:space="0"/>
            </w:tcBorders>
            <w:tcMar>
              <w:top w:w="0" w:type="dxa"/>
              <w:left w:w="108" w:type="dxa"/>
              <w:bottom w:w="0" w:type="dxa"/>
              <w:right w:w="108" w:type="dxa"/>
            </w:tcMar>
            <w:vAlign w:val="center"/>
          </w:tcPr>
          <w:p>
            <w:pPr>
              <w:widowControl/>
              <w:spacing w:line="280" w:lineRule="atLeast"/>
              <w:jc w:val="center"/>
              <w:rPr>
                <w:rFonts w:ascii="Times New Roman" w:hAnsi="Times New Roman" w:eastAsia="宋体" w:cs="Times New Roman"/>
                <w:kern w:val="0"/>
                <w:szCs w:val="21"/>
                <w:highlight w:val="none"/>
              </w:rPr>
            </w:pPr>
            <w:r>
              <w:rPr>
                <w:rFonts w:hint="eastAsia" w:ascii="方正仿宋_GBK" w:hAnsi="Times New Roman" w:eastAsia="方正仿宋_GBK" w:cs="Times New Roman"/>
                <w:kern w:val="0"/>
                <w:sz w:val="18"/>
                <w:szCs w:val="18"/>
                <w:highlight w:val="none"/>
              </w:rPr>
              <w:t>比赛方式与提交的作品</w:t>
            </w:r>
          </w:p>
        </w:tc>
        <w:tc>
          <w:tcPr>
            <w:tcW w:w="2707" w:type="dxa"/>
            <w:tcBorders>
              <w:top w:val="single" w:color="auto" w:sz="6" w:space="0"/>
              <w:left w:val="single" w:color="auto" w:sz="6" w:space="0"/>
              <w:bottom w:val="single" w:color="auto" w:sz="6" w:space="0"/>
              <w:right w:val="single" w:color="auto" w:sz="6" w:space="0"/>
            </w:tcBorders>
            <w:tcMar>
              <w:top w:w="0" w:type="dxa"/>
              <w:left w:w="108" w:type="dxa"/>
              <w:bottom w:w="0" w:type="dxa"/>
              <w:right w:w="108" w:type="dxa"/>
            </w:tcMar>
            <w:vAlign w:val="center"/>
          </w:tcPr>
          <w:p>
            <w:pPr>
              <w:widowControl/>
              <w:spacing w:line="280" w:lineRule="atLeast"/>
              <w:jc w:val="center"/>
              <w:rPr>
                <w:rFonts w:ascii="Times New Roman" w:hAnsi="Times New Roman" w:eastAsia="宋体" w:cs="Times New Roman"/>
                <w:kern w:val="0"/>
                <w:szCs w:val="21"/>
                <w:highlight w:val="none"/>
              </w:rPr>
            </w:pPr>
            <w:r>
              <w:rPr>
                <w:rFonts w:hint="eastAsia" w:ascii="方正仿宋_GBK" w:hAnsi="Times New Roman" w:eastAsia="方正仿宋_GBK" w:cs="Times New Roman"/>
                <w:kern w:val="0"/>
                <w:sz w:val="18"/>
                <w:szCs w:val="18"/>
                <w:highlight w:val="none"/>
              </w:rPr>
              <w:t>备注</w:t>
            </w: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15" w:type="dxa"/>
            <w:left w:w="15" w:type="dxa"/>
            <w:bottom w:w="15" w:type="dxa"/>
            <w:right w:w="15" w:type="dxa"/>
          </w:tblCellMar>
        </w:tblPrEx>
        <w:trPr>
          <w:trHeight w:val="1277" w:hRule="atLeast"/>
          <w:jc w:val="center"/>
        </w:trPr>
        <w:tc>
          <w:tcPr>
            <w:tcW w:w="1205" w:type="dxa"/>
            <w:tcBorders>
              <w:top w:val="nil"/>
              <w:left w:val="single" w:color="auto" w:sz="6" w:space="0"/>
              <w:bottom w:val="single" w:color="auto" w:sz="4" w:space="0"/>
              <w:right w:val="single" w:color="auto" w:sz="6" w:space="0"/>
            </w:tcBorders>
            <w:tcMar>
              <w:top w:w="0" w:type="dxa"/>
              <w:left w:w="108" w:type="dxa"/>
              <w:bottom w:w="0" w:type="dxa"/>
              <w:right w:w="108" w:type="dxa"/>
            </w:tcMar>
            <w:vAlign w:val="center"/>
          </w:tcPr>
          <w:p>
            <w:pPr>
              <w:widowControl/>
              <w:spacing w:line="280" w:lineRule="atLeast"/>
              <w:jc w:val="center"/>
              <w:rPr>
                <w:rFonts w:ascii="Times New Roman" w:hAnsi="Times New Roman" w:eastAsia="宋体" w:cs="Times New Roman"/>
                <w:kern w:val="0"/>
                <w:szCs w:val="21"/>
                <w:highlight w:val="none"/>
              </w:rPr>
            </w:pPr>
            <w:r>
              <w:rPr>
                <w:rFonts w:hint="eastAsia" w:ascii="方正仿宋_GBK" w:hAnsi="Times New Roman" w:eastAsia="方正仿宋_GBK" w:cs="Times New Roman"/>
                <w:color w:val="000000"/>
                <w:kern w:val="0"/>
                <w:sz w:val="18"/>
                <w:szCs w:val="18"/>
                <w:highlight w:val="none"/>
              </w:rPr>
              <w:t>报名、组队</w:t>
            </w:r>
          </w:p>
        </w:tc>
        <w:tc>
          <w:tcPr>
            <w:tcW w:w="1236" w:type="dxa"/>
            <w:tcBorders>
              <w:top w:val="nil"/>
              <w:left w:val="single" w:color="auto" w:sz="6" w:space="0"/>
              <w:bottom w:val="single" w:color="auto" w:sz="4" w:space="0"/>
              <w:right w:val="single" w:color="auto" w:sz="6" w:space="0"/>
            </w:tcBorders>
            <w:tcMar>
              <w:top w:w="0" w:type="dxa"/>
              <w:left w:w="108" w:type="dxa"/>
              <w:bottom w:w="0" w:type="dxa"/>
              <w:right w:w="108" w:type="dxa"/>
            </w:tcMar>
            <w:vAlign w:val="center"/>
          </w:tcPr>
          <w:p>
            <w:pPr>
              <w:widowControl/>
              <w:spacing w:line="280" w:lineRule="atLeast"/>
              <w:jc w:val="center"/>
              <w:rPr>
                <w:rFonts w:ascii="Times New Roman" w:hAnsi="Times New Roman" w:eastAsia="宋体" w:cs="Times New Roman"/>
                <w:kern w:val="0"/>
                <w:szCs w:val="21"/>
                <w:highlight w:val="none"/>
              </w:rPr>
            </w:pPr>
            <w:r>
              <w:rPr>
                <w:rFonts w:hint="eastAsia" w:ascii="方正仿宋_GBK" w:hAnsi="Times New Roman" w:eastAsia="方正仿宋_GBK" w:cs="Times New Roman"/>
                <w:color w:val="000000"/>
                <w:kern w:val="0"/>
                <w:sz w:val="18"/>
                <w:szCs w:val="18"/>
                <w:highlight w:val="none"/>
                <w:lang w:val="en-US" w:eastAsia="zh-CN"/>
              </w:rPr>
              <w:t>6</w:t>
            </w:r>
            <w:r>
              <w:rPr>
                <w:rFonts w:hint="eastAsia" w:ascii="方正仿宋_GBK" w:hAnsi="Times New Roman" w:eastAsia="方正仿宋_GBK" w:cs="Times New Roman"/>
                <w:color w:val="000000"/>
                <w:kern w:val="0"/>
                <w:sz w:val="18"/>
                <w:szCs w:val="18"/>
                <w:highlight w:val="none"/>
              </w:rPr>
              <w:t>月</w:t>
            </w:r>
            <w:r>
              <w:rPr>
                <w:rFonts w:hint="eastAsia" w:ascii="方正仿宋_GBK" w:hAnsi="Times New Roman" w:eastAsia="方正仿宋_GBK" w:cs="Times New Roman"/>
                <w:color w:val="000000"/>
                <w:kern w:val="0"/>
                <w:sz w:val="18"/>
                <w:szCs w:val="18"/>
                <w:highlight w:val="none"/>
                <w:lang w:val="en-US" w:eastAsia="zh-CN"/>
              </w:rPr>
              <w:t>24</w:t>
            </w:r>
            <w:bookmarkStart w:id="0" w:name="_GoBack"/>
            <w:bookmarkEnd w:id="0"/>
            <w:r>
              <w:rPr>
                <w:rFonts w:hint="eastAsia" w:ascii="方正仿宋_GBK" w:hAnsi="Times New Roman" w:eastAsia="方正仿宋_GBK" w:cs="Times New Roman"/>
                <w:color w:val="000000"/>
                <w:kern w:val="0"/>
                <w:sz w:val="18"/>
                <w:szCs w:val="18"/>
                <w:highlight w:val="none"/>
              </w:rPr>
              <w:t>日-</w:t>
            </w:r>
            <w:r>
              <w:rPr>
                <w:rFonts w:hint="eastAsia" w:ascii="方正仿宋_GBK" w:hAnsi="Times New Roman" w:eastAsia="方正仿宋_GBK" w:cs="Times New Roman"/>
                <w:color w:val="000000"/>
                <w:kern w:val="0"/>
                <w:sz w:val="18"/>
                <w:szCs w:val="18"/>
                <w:highlight w:val="none"/>
                <w:lang w:val="en-US" w:eastAsia="zh-CN"/>
              </w:rPr>
              <w:t>7</w:t>
            </w:r>
            <w:r>
              <w:rPr>
                <w:rFonts w:hint="eastAsia" w:ascii="方正仿宋_GBK" w:hAnsi="Times New Roman" w:eastAsia="方正仿宋_GBK" w:cs="Times New Roman"/>
                <w:color w:val="000000"/>
                <w:kern w:val="0"/>
                <w:sz w:val="18"/>
                <w:szCs w:val="18"/>
                <w:highlight w:val="none"/>
              </w:rPr>
              <w:t>月</w:t>
            </w:r>
            <w:r>
              <w:rPr>
                <w:rFonts w:hint="eastAsia" w:ascii="方正仿宋_GBK" w:hAnsi="Times New Roman" w:eastAsia="方正仿宋_GBK" w:cs="Times New Roman"/>
                <w:color w:val="000000"/>
                <w:kern w:val="0"/>
                <w:sz w:val="18"/>
                <w:szCs w:val="18"/>
                <w:highlight w:val="none"/>
                <w:lang w:val="en-US" w:eastAsia="zh-CN"/>
              </w:rPr>
              <w:t>10</w:t>
            </w:r>
            <w:r>
              <w:rPr>
                <w:rFonts w:hint="eastAsia" w:ascii="方正仿宋_GBK" w:hAnsi="Times New Roman" w:eastAsia="方正仿宋_GBK" w:cs="Times New Roman"/>
                <w:color w:val="000000"/>
                <w:kern w:val="0"/>
                <w:sz w:val="18"/>
                <w:szCs w:val="18"/>
                <w:highlight w:val="none"/>
              </w:rPr>
              <w:t>日24点</w:t>
            </w:r>
          </w:p>
        </w:tc>
        <w:tc>
          <w:tcPr>
            <w:tcW w:w="3144" w:type="dxa"/>
            <w:tcBorders>
              <w:top w:val="nil"/>
              <w:left w:val="single" w:color="auto" w:sz="6" w:space="0"/>
              <w:bottom w:val="single" w:color="auto" w:sz="4" w:space="0"/>
              <w:right w:val="single" w:color="auto" w:sz="6" w:space="0"/>
            </w:tcBorders>
            <w:tcMar>
              <w:top w:w="0" w:type="dxa"/>
              <w:left w:w="108" w:type="dxa"/>
              <w:bottom w:w="0" w:type="dxa"/>
              <w:right w:w="108" w:type="dxa"/>
            </w:tcMar>
            <w:vAlign w:val="center"/>
          </w:tcPr>
          <w:p>
            <w:pPr>
              <w:widowControl/>
              <w:spacing w:line="280" w:lineRule="atLeast"/>
              <w:rPr>
                <w:rFonts w:ascii="Times New Roman" w:hAnsi="Times New Roman" w:eastAsia="宋体" w:cs="Times New Roman"/>
                <w:kern w:val="0"/>
                <w:szCs w:val="21"/>
                <w:highlight w:val="none"/>
              </w:rPr>
            </w:pPr>
            <w:r>
              <w:rPr>
                <w:rFonts w:hint="eastAsia" w:ascii="方正仿宋_GBK" w:hAnsi="Times New Roman" w:eastAsia="方正仿宋_GBK" w:cs="Times New Roman"/>
                <w:color w:val="000000"/>
                <w:kern w:val="0"/>
                <w:sz w:val="18"/>
                <w:szCs w:val="18"/>
                <w:highlight w:val="none"/>
              </w:rPr>
              <w:t>官网（</w:t>
            </w:r>
            <w:r>
              <w:rPr>
                <w:sz w:val="18"/>
                <w:szCs w:val="18"/>
                <w:highlight w:val="none"/>
              </w:rPr>
              <w:fldChar w:fldCharType="begin"/>
            </w:r>
            <w:r>
              <w:rPr>
                <w:sz w:val="18"/>
                <w:szCs w:val="18"/>
                <w:highlight w:val="none"/>
              </w:rPr>
              <w:instrText xml:space="preserve"> HYPERLINK "http://www.cbecbe.com/" </w:instrText>
            </w:r>
            <w:r>
              <w:rPr>
                <w:sz w:val="18"/>
                <w:szCs w:val="18"/>
                <w:highlight w:val="none"/>
              </w:rPr>
              <w:fldChar w:fldCharType="separate"/>
            </w:r>
            <w:r>
              <w:rPr>
                <w:rFonts w:hint="eastAsia" w:ascii="方正仿宋_GBK" w:hAnsi="Times New Roman" w:eastAsia="方正仿宋_GBK" w:cs="Times New Roman"/>
                <w:color w:val="333333"/>
                <w:kern w:val="0"/>
                <w:sz w:val="18"/>
                <w:szCs w:val="18"/>
                <w:highlight w:val="none"/>
              </w:rPr>
              <w:t>fwwb.cbecbe.com</w:t>
            </w:r>
            <w:r>
              <w:rPr>
                <w:rFonts w:hint="eastAsia" w:ascii="方正仿宋_GBK" w:hAnsi="Times New Roman" w:eastAsia="方正仿宋_GBK" w:cs="Times New Roman"/>
                <w:color w:val="333333"/>
                <w:kern w:val="0"/>
                <w:sz w:val="18"/>
                <w:szCs w:val="18"/>
                <w:highlight w:val="none"/>
              </w:rPr>
              <w:fldChar w:fldCharType="end"/>
            </w:r>
            <w:r>
              <w:rPr>
                <w:rFonts w:hint="eastAsia" w:ascii="方正仿宋_GBK" w:hAnsi="Times New Roman" w:eastAsia="方正仿宋_GBK" w:cs="Times New Roman"/>
                <w:color w:val="000000"/>
                <w:kern w:val="0"/>
                <w:sz w:val="18"/>
                <w:szCs w:val="18"/>
                <w:highlight w:val="none"/>
              </w:rPr>
              <w:t>）报名，组队报名。</w:t>
            </w:r>
          </w:p>
        </w:tc>
        <w:tc>
          <w:tcPr>
            <w:tcW w:w="2707" w:type="dxa"/>
            <w:tcBorders>
              <w:top w:val="nil"/>
              <w:left w:val="single" w:color="auto" w:sz="6" w:space="0"/>
              <w:bottom w:val="single" w:color="auto" w:sz="4" w:space="0"/>
              <w:right w:val="single" w:color="auto" w:sz="6" w:space="0"/>
            </w:tcBorders>
            <w:tcMar>
              <w:top w:w="0" w:type="dxa"/>
              <w:left w:w="108" w:type="dxa"/>
              <w:bottom w:w="0" w:type="dxa"/>
              <w:right w:w="108" w:type="dxa"/>
            </w:tcMar>
            <w:vAlign w:val="center"/>
          </w:tcPr>
          <w:p>
            <w:pPr>
              <w:widowControl/>
              <w:spacing w:line="280" w:lineRule="atLeast"/>
              <w:rPr>
                <w:rFonts w:hint="default" w:ascii="Times New Roman" w:hAnsi="Times New Roman" w:eastAsia="宋体" w:cs="Times New Roman"/>
                <w:kern w:val="0"/>
                <w:szCs w:val="21"/>
                <w:highlight w:val="none"/>
                <w:lang w:val="en-US" w:eastAsia="zh-CN"/>
              </w:rPr>
            </w:pPr>
            <w:r>
              <w:rPr>
                <w:rFonts w:hint="eastAsia" w:ascii="方正仿宋_GBK" w:hAnsi="Times New Roman" w:eastAsia="方正仿宋_GBK" w:cs="Times New Roman"/>
                <w:color w:val="000000"/>
                <w:kern w:val="0"/>
                <w:sz w:val="18"/>
                <w:szCs w:val="18"/>
                <w:highlight w:val="none"/>
              </w:rPr>
              <w:t>团队组建要求：每支团队成员构成为学生3-5名、指导教师1-2 名，人员配置需符合此标准方可完成报名。</w:t>
            </w: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15" w:type="dxa"/>
            <w:left w:w="15" w:type="dxa"/>
            <w:bottom w:w="15" w:type="dxa"/>
            <w:right w:w="15" w:type="dxa"/>
          </w:tblCellMar>
        </w:tblPrEx>
        <w:trPr>
          <w:trHeight w:val="1277" w:hRule="atLeast"/>
          <w:jc w:val="center"/>
        </w:trPr>
        <w:tc>
          <w:tcPr>
            <w:tcW w:w="1205" w:type="dxa"/>
            <w:tcBorders>
              <w:top w:val="nil"/>
              <w:left w:val="single" w:color="auto" w:sz="6" w:space="0"/>
              <w:bottom w:val="single" w:color="auto" w:sz="4" w:space="0"/>
              <w:right w:val="single" w:color="auto" w:sz="6" w:space="0"/>
            </w:tcBorders>
            <w:shd w:val="clear" w:color="auto" w:fill="auto"/>
            <w:tcMar>
              <w:top w:w="0" w:type="dxa"/>
              <w:left w:w="108" w:type="dxa"/>
              <w:bottom w:w="0" w:type="dxa"/>
              <w:right w:w="108" w:type="dxa"/>
            </w:tcMar>
            <w:vAlign w:val="center"/>
          </w:tcPr>
          <w:p>
            <w:pPr>
              <w:widowControl/>
              <w:spacing w:line="280" w:lineRule="atLeast"/>
              <w:jc w:val="center"/>
              <w:rPr>
                <w:rFonts w:hint="eastAsia" w:ascii="方正仿宋_GBK" w:hAnsi="Times New Roman" w:eastAsia="方正仿宋_GBK" w:cs="Times New Roman"/>
                <w:color w:val="000000"/>
                <w:kern w:val="0"/>
                <w:sz w:val="18"/>
                <w:szCs w:val="18"/>
                <w:highlight w:val="none"/>
                <w:lang w:val="en-US" w:eastAsia="zh-CN" w:bidi="ar-SA"/>
              </w:rPr>
            </w:pPr>
            <w:r>
              <w:rPr>
                <w:rFonts w:hint="eastAsia" w:ascii="方正仿宋_GBK" w:hAnsi="Times New Roman" w:eastAsia="方正仿宋_GBK" w:cs="Times New Roman"/>
                <w:color w:val="000000"/>
                <w:kern w:val="0"/>
                <w:sz w:val="18"/>
                <w:szCs w:val="18"/>
                <w:highlight w:val="none"/>
                <w:lang w:val="en-US" w:eastAsia="zh-CN"/>
              </w:rPr>
              <w:t>校内赛</w:t>
            </w:r>
          </w:p>
        </w:tc>
        <w:tc>
          <w:tcPr>
            <w:tcW w:w="1236" w:type="dxa"/>
            <w:tcBorders>
              <w:top w:val="nil"/>
              <w:left w:val="single" w:color="auto" w:sz="6" w:space="0"/>
              <w:bottom w:val="single" w:color="auto" w:sz="4" w:space="0"/>
              <w:right w:val="single" w:color="auto" w:sz="6" w:space="0"/>
            </w:tcBorders>
            <w:shd w:val="clear" w:color="auto" w:fill="auto"/>
            <w:tcMar>
              <w:top w:w="0" w:type="dxa"/>
              <w:left w:w="108" w:type="dxa"/>
              <w:bottom w:w="0" w:type="dxa"/>
              <w:right w:w="108" w:type="dxa"/>
            </w:tcMar>
            <w:vAlign w:val="center"/>
          </w:tcPr>
          <w:p>
            <w:pPr>
              <w:widowControl/>
              <w:spacing w:line="280" w:lineRule="atLeast"/>
              <w:jc w:val="center"/>
              <w:rPr>
                <w:rFonts w:hint="eastAsia" w:ascii="方正仿宋_GBK" w:hAnsi="Times New Roman" w:eastAsia="方正仿宋_GBK" w:cs="Times New Roman"/>
                <w:color w:val="000000"/>
                <w:kern w:val="0"/>
                <w:sz w:val="18"/>
                <w:szCs w:val="18"/>
                <w:highlight w:val="none"/>
                <w:lang w:val="en-US" w:eastAsia="zh-CN" w:bidi="ar-SA"/>
              </w:rPr>
            </w:pPr>
            <w:r>
              <w:rPr>
                <w:rFonts w:hint="eastAsia" w:ascii="方正仿宋_GBK" w:hAnsi="Times New Roman" w:eastAsia="方正仿宋_GBK" w:cs="Times New Roman"/>
                <w:color w:val="000000"/>
                <w:kern w:val="0"/>
                <w:sz w:val="18"/>
                <w:szCs w:val="18"/>
                <w:highlight w:val="none"/>
                <w:lang w:val="en-US" w:eastAsia="zh-CN"/>
              </w:rPr>
              <w:t>8月28日12点之前完成</w:t>
            </w:r>
          </w:p>
        </w:tc>
        <w:tc>
          <w:tcPr>
            <w:tcW w:w="3144" w:type="dxa"/>
            <w:tcBorders>
              <w:top w:val="nil"/>
              <w:left w:val="single" w:color="auto" w:sz="6" w:space="0"/>
              <w:bottom w:val="single" w:color="auto" w:sz="4" w:space="0"/>
              <w:right w:val="single" w:color="auto" w:sz="6" w:space="0"/>
            </w:tcBorders>
            <w:shd w:val="clear" w:color="auto" w:fill="auto"/>
            <w:tcMar>
              <w:top w:w="0" w:type="dxa"/>
              <w:left w:w="108" w:type="dxa"/>
              <w:bottom w:w="0" w:type="dxa"/>
              <w:right w:w="108" w:type="dxa"/>
            </w:tcMar>
            <w:vAlign w:val="center"/>
          </w:tcPr>
          <w:p>
            <w:pPr>
              <w:widowControl/>
              <w:spacing w:line="280" w:lineRule="atLeast"/>
              <w:rPr>
                <w:rFonts w:hint="eastAsia" w:ascii="方正仿宋_GBK" w:hAnsi="Times New Roman" w:eastAsia="方正仿宋_GBK" w:cs="Times New Roman"/>
                <w:color w:val="000000"/>
                <w:kern w:val="0"/>
                <w:sz w:val="18"/>
                <w:szCs w:val="18"/>
                <w:highlight w:val="none"/>
                <w:lang w:val="en-US" w:eastAsia="zh-CN" w:bidi="ar-SA"/>
              </w:rPr>
            </w:pPr>
            <w:r>
              <w:rPr>
                <w:rFonts w:hint="eastAsia" w:ascii="方正仿宋_GBK" w:hAnsi="Times New Roman" w:eastAsia="方正仿宋_GBK" w:cs="Times New Roman"/>
                <w:color w:val="000000"/>
                <w:kern w:val="0"/>
                <w:sz w:val="18"/>
                <w:szCs w:val="18"/>
                <w:highlight w:val="none"/>
              </w:rPr>
              <w:t>每个学校</w:t>
            </w:r>
            <w:r>
              <w:rPr>
                <w:rFonts w:hint="eastAsia" w:ascii="方正仿宋_GBK" w:hAnsi="Times New Roman" w:eastAsia="方正仿宋_GBK" w:cs="Times New Roman"/>
                <w:color w:val="000000"/>
                <w:kern w:val="0"/>
                <w:sz w:val="18"/>
                <w:szCs w:val="18"/>
                <w:highlight w:val="none"/>
                <w:lang w:val="en-US" w:eastAsia="zh-CN"/>
              </w:rPr>
              <w:t>选拔最多1</w:t>
            </w:r>
            <w:r>
              <w:rPr>
                <w:rFonts w:hint="eastAsia" w:ascii="方正仿宋_GBK" w:hAnsi="Times New Roman" w:eastAsia="方正仿宋_GBK" w:cs="Times New Roman"/>
                <w:color w:val="000000"/>
                <w:kern w:val="0"/>
                <w:sz w:val="18"/>
                <w:szCs w:val="18"/>
                <w:highlight w:val="none"/>
              </w:rPr>
              <w:t>0支</w:t>
            </w:r>
            <w:r>
              <w:rPr>
                <w:rFonts w:hint="eastAsia" w:ascii="方正仿宋_GBK" w:hAnsi="Times New Roman" w:eastAsia="方正仿宋_GBK" w:cs="Times New Roman"/>
                <w:color w:val="000000"/>
                <w:kern w:val="0"/>
                <w:sz w:val="18"/>
                <w:szCs w:val="18"/>
                <w:highlight w:val="none"/>
                <w:lang w:val="en-US" w:eastAsia="zh-CN"/>
              </w:rPr>
              <w:t>队伍参赛省赛</w:t>
            </w:r>
            <w:r>
              <w:rPr>
                <w:rFonts w:hint="eastAsia" w:ascii="方正仿宋_GBK" w:hAnsi="Times New Roman" w:eastAsia="方正仿宋_GBK" w:cs="Times New Roman"/>
                <w:color w:val="000000"/>
                <w:kern w:val="0"/>
                <w:sz w:val="18"/>
                <w:szCs w:val="18"/>
                <w:highlight w:val="none"/>
              </w:rPr>
              <w:t>。</w:t>
            </w:r>
          </w:p>
        </w:tc>
        <w:tc>
          <w:tcPr>
            <w:tcW w:w="2707" w:type="dxa"/>
            <w:tcBorders>
              <w:top w:val="nil"/>
              <w:left w:val="single" w:color="auto" w:sz="6" w:space="0"/>
              <w:bottom w:val="single" w:color="auto" w:sz="4" w:space="0"/>
              <w:right w:val="single" w:color="auto" w:sz="6" w:space="0"/>
            </w:tcBorders>
            <w:shd w:val="clear" w:color="auto" w:fill="auto"/>
            <w:tcMar>
              <w:top w:w="0" w:type="dxa"/>
              <w:left w:w="108" w:type="dxa"/>
              <w:bottom w:w="0" w:type="dxa"/>
              <w:right w:w="108" w:type="dxa"/>
            </w:tcMar>
            <w:vAlign w:val="center"/>
          </w:tcPr>
          <w:p>
            <w:pPr>
              <w:widowControl/>
              <w:spacing w:line="280" w:lineRule="atLeast"/>
              <w:rPr>
                <w:rFonts w:hint="eastAsia" w:ascii="方正仿宋_GBK" w:hAnsi="Times New Roman" w:eastAsia="方正仿宋_GBK" w:cs="Times New Roman"/>
                <w:color w:val="000000"/>
                <w:kern w:val="0"/>
                <w:sz w:val="18"/>
                <w:szCs w:val="18"/>
                <w:highlight w:val="none"/>
                <w:lang w:val="en-US" w:eastAsia="zh-CN" w:bidi="ar-SA"/>
              </w:rPr>
            </w:pPr>
            <w:r>
              <w:rPr>
                <w:rFonts w:hint="eastAsia" w:ascii="方正仿宋_GBK" w:hAnsi="Times New Roman" w:eastAsia="方正仿宋_GBK" w:cs="Times New Roman"/>
                <w:color w:val="000000"/>
                <w:kern w:val="0"/>
                <w:sz w:val="18"/>
                <w:szCs w:val="18"/>
                <w:highlight w:val="none"/>
              </w:rPr>
              <w:t>校赛由各校自行组织，上报参加省赛队伍名单，通过选拔的队伍报名时需提交教务处盖章证明文件。</w:t>
            </w: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15" w:type="dxa"/>
            <w:left w:w="15" w:type="dxa"/>
            <w:bottom w:w="15" w:type="dxa"/>
            <w:right w:w="15" w:type="dxa"/>
          </w:tblCellMar>
        </w:tblPrEx>
        <w:trPr>
          <w:jc w:val="center"/>
        </w:trPr>
        <w:tc>
          <w:tcPr>
            <w:tcW w:w="8292" w:type="dxa"/>
            <w:gridSpan w:val="4"/>
            <w:tcBorders>
              <w:top w:val="single" w:color="auto" w:sz="4" w:space="0"/>
              <w:left w:val="single" w:color="auto" w:sz="4" w:space="0"/>
              <w:bottom w:val="single" w:color="auto" w:sz="4" w:space="0"/>
              <w:right w:val="single" w:color="auto" w:sz="4" w:space="0"/>
            </w:tcBorders>
            <w:tcMar>
              <w:top w:w="0" w:type="dxa"/>
              <w:left w:w="108" w:type="dxa"/>
              <w:bottom w:w="0" w:type="dxa"/>
              <w:right w:w="108" w:type="dxa"/>
            </w:tcMar>
            <w:vAlign w:val="center"/>
          </w:tcPr>
          <w:p>
            <w:pPr>
              <w:widowControl/>
              <w:spacing w:line="280" w:lineRule="atLeast"/>
              <w:rPr>
                <w:rFonts w:hint="eastAsia" w:ascii="Times New Roman" w:hAnsi="Times New Roman" w:eastAsia="方正仿宋_GBK" w:cs="Times New Roman"/>
                <w:kern w:val="0"/>
                <w:szCs w:val="21"/>
                <w:highlight w:val="none"/>
                <w:lang w:eastAsia="zh-CN"/>
              </w:rPr>
            </w:pPr>
            <w:r>
              <w:rPr>
                <w:rFonts w:hint="eastAsia" w:ascii="方正仿宋_GBK" w:hAnsi="Times New Roman" w:eastAsia="方正仿宋_GBK" w:cs="Times New Roman"/>
                <w:color w:val="000000"/>
                <w:kern w:val="0"/>
                <w:sz w:val="18"/>
                <w:szCs w:val="18"/>
                <w:highlight w:val="none"/>
                <w:lang w:val="en-US" w:eastAsia="zh-CN"/>
              </w:rPr>
              <w:t>9</w:t>
            </w:r>
            <w:r>
              <w:rPr>
                <w:rFonts w:hint="eastAsia" w:ascii="方正仿宋_GBK" w:hAnsi="Times New Roman" w:eastAsia="方正仿宋_GBK" w:cs="Times New Roman"/>
                <w:color w:val="000000"/>
                <w:kern w:val="0"/>
                <w:sz w:val="18"/>
                <w:szCs w:val="18"/>
                <w:highlight w:val="none"/>
              </w:rPr>
              <w:t>月</w:t>
            </w:r>
            <w:r>
              <w:rPr>
                <w:rFonts w:hint="eastAsia" w:ascii="方正仿宋_GBK" w:hAnsi="Times New Roman" w:eastAsia="方正仿宋_GBK" w:cs="Times New Roman"/>
                <w:color w:val="000000"/>
                <w:kern w:val="0"/>
                <w:sz w:val="18"/>
                <w:szCs w:val="18"/>
                <w:highlight w:val="none"/>
                <w:lang w:val="en-US" w:eastAsia="zh-CN"/>
              </w:rPr>
              <w:t>11</w:t>
            </w:r>
            <w:r>
              <w:rPr>
                <w:rFonts w:hint="eastAsia" w:ascii="方正仿宋_GBK" w:hAnsi="Times New Roman" w:eastAsia="方正仿宋_GBK" w:cs="Times New Roman"/>
                <w:color w:val="000000"/>
                <w:kern w:val="0"/>
                <w:sz w:val="18"/>
                <w:szCs w:val="18"/>
                <w:highlight w:val="none"/>
              </w:rPr>
              <w:t>日前，组委会发布参赛信息提取通知，参赛信息包括竞赛时间、竞赛组别、账号密码、技术文件等，各参赛队伍于</w:t>
            </w:r>
            <w:r>
              <w:rPr>
                <w:rFonts w:hint="eastAsia" w:ascii="方正仿宋_GBK" w:hAnsi="Times New Roman" w:eastAsia="方正仿宋_GBK" w:cs="Times New Roman"/>
                <w:color w:val="000000"/>
                <w:kern w:val="0"/>
                <w:sz w:val="18"/>
                <w:szCs w:val="18"/>
                <w:highlight w:val="none"/>
                <w:lang w:val="en-US" w:eastAsia="zh-CN"/>
              </w:rPr>
              <w:t>9</w:t>
            </w:r>
            <w:r>
              <w:rPr>
                <w:rFonts w:hint="eastAsia" w:ascii="方正仿宋_GBK" w:hAnsi="Times New Roman" w:eastAsia="方正仿宋_GBK" w:cs="Times New Roman"/>
                <w:color w:val="000000"/>
                <w:kern w:val="0"/>
                <w:sz w:val="18"/>
                <w:szCs w:val="18"/>
                <w:highlight w:val="none"/>
              </w:rPr>
              <w:t>月</w:t>
            </w:r>
            <w:r>
              <w:rPr>
                <w:rFonts w:hint="eastAsia" w:ascii="方正仿宋_GBK" w:hAnsi="Times New Roman" w:eastAsia="方正仿宋_GBK" w:cs="Times New Roman"/>
                <w:color w:val="000000"/>
                <w:kern w:val="0"/>
                <w:sz w:val="18"/>
                <w:szCs w:val="18"/>
                <w:highlight w:val="none"/>
                <w:lang w:val="en-US" w:eastAsia="zh-CN"/>
              </w:rPr>
              <w:t>11</w:t>
            </w:r>
            <w:r>
              <w:rPr>
                <w:rFonts w:hint="eastAsia" w:ascii="方正仿宋_GBK" w:hAnsi="Times New Roman" w:eastAsia="方正仿宋_GBK" w:cs="Times New Roman"/>
                <w:color w:val="000000"/>
                <w:kern w:val="0"/>
                <w:sz w:val="18"/>
                <w:szCs w:val="18"/>
                <w:highlight w:val="none"/>
              </w:rPr>
              <w:t>日前查询下载</w:t>
            </w:r>
            <w:r>
              <w:rPr>
                <w:rFonts w:hint="eastAsia" w:ascii="方正仿宋_GBK" w:hAnsi="Times New Roman" w:eastAsia="方正仿宋_GBK" w:cs="Times New Roman"/>
                <w:color w:val="000000"/>
                <w:kern w:val="0"/>
                <w:sz w:val="18"/>
                <w:szCs w:val="18"/>
                <w:highlight w:val="none"/>
                <w:lang w:eastAsia="zh-CN"/>
              </w:rPr>
              <w:t>。</w:t>
            </w: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15" w:type="dxa"/>
            <w:left w:w="15" w:type="dxa"/>
            <w:bottom w:w="15" w:type="dxa"/>
            <w:right w:w="15" w:type="dxa"/>
          </w:tblCellMar>
        </w:tblPrEx>
        <w:trPr>
          <w:jc w:val="center"/>
        </w:trPr>
        <w:tc>
          <w:tcPr>
            <w:tcW w:w="1205" w:type="dxa"/>
            <w:tcBorders>
              <w:top w:val="single" w:color="auto" w:sz="4" w:space="0"/>
              <w:left w:val="single" w:color="auto" w:sz="6" w:space="0"/>
              <w:bottom w:val="single" w:color="auto" w:sz="6" w:space="0"/>
              <w:right w:val="single" w:color="auto" w:sz="6" w:space="0"/>
            </w:tcBorders>
            <w:tcMar>
              <w:top w:w="0" w:type="dxa"/>
              <w:left w:w="108" w:type="dxa"/>
              <w:bottom w:w="0" w:type="dxa"/>
              <w:right w:w="108" w:type="dxa"/>
            </w:tcMar>
            <w:vAlign w:val="center"/>
          </w:tcPr>
          <w:p>
            <w:pPr>
              <w:widowControl/>
              <w:spacing w:line="280" w:lineRule="atLeast"/>
              <w:jc w:val="center"/>
              <w:rPr>
                <w:rFonts w:ascii="Times New Roman" w:hAnsi="Times New Roman" w:eastAsia="宋体" w:cs="Times New Roman"/>
                <w:kern w:val="0"/>
                <w:szCs w:val="21"/>
                <w:highlight w:val="none"/>
              </w:rPr>
            </w:pPr>
            <w:r>
              <w:rPr>
                <w:rFonts w:hint="eastAsia" w:ascii="方正仿宋_GBK" w:hAnsi="Times New Roman" w:eastAsia="方正仿宋_GBK" w:cs="Times New Roman"/>
                <w:color w:val="000000"/>
                <w:kern w:val="0"/>
                <w:sz w:val="18"/>
                <w:szCs w:val="18"/>
                <w:highlight w:val="none"/>
                <w:lang w:val="en-US" w:eastAsia="zh-CN"/>
              </w:rPr>
              <w:t>初赛-</w:t>
            </w:r>
            <w:r>
              <w:rPr>
                <w:rFonts w:hint="eastAsia" w:ascii="方正仿宋_GBK" w:hAnsi="Times New Roman" w:eastAsia="方正仿宋_GBK" w:cs="Times New Roman"/>
                <w:color w:val="000000"/>
                <w:kern w:val="0"/>
                <w:sz w:val="18"/>
                <w:szCs w:val="18"/>
                <w:highlight w:val="none"/>
              </w:rPr>
              <w:t>创新创业数字对抗赛</w:t>
            </w:r>
          </w:p>
        </w:tc>
        <w:tc>
          <w:tcPr>
            <w:tcW w:w="1236" w:type="dxa"/>
            <w:tcBorders>
              <w:top w:val="single" w:color="auto" w:sz="4" w:space="0"/>
              <w:left w:val="single" w:color="auto" w:sz="6" w:space="0"/>
              <w:bottom w:val="single" w:color="auto" w:sz="6" w:space="0"/>
              <w:right w:val="single" w:color="auto" w:sz="6" w:space="0"/>
            </w:tcBorders>
            <w:tcMar>
              <w:top w:w="0" w:type="dxa"/>
              <w:left w:w="108" w:type="dxa"/>
              <w:bottom w:w="0" w:type="dxa"/>
              <w:right w:w="108" w:type="dxa"/>
            </w:tcMar>
            <w:vAlign w:val="center"/>
          </w:tcPr>
          <w:p>
            <w:pPr>
              <w:widowControl/>
              <w:spacing w:line="280" w:lineRule="atLeast"/>
              <w:jc w:val="center"/>
              <w:rPr>
                <w:rFonts w:ascii="Times New Roman" w:hAnsi="Times New Roman" w:eastAsia="宋体" w:cs="Times New Roman"/>
                <w:kern w:val="0"/>
                <w:szCs w:val="21"/>
                <w:highlight w:val="none"/>
              </w:rPr>
            </w:pPr>
            <w:r>
              <w:rPr>
                <w:rFonts w:hint="eastAsia" w:ascii="方正仿宋_GBK" w:hAnsi="Times New Roman" w:eastAsia="方正仿宋_GBK" w:cs="Times New Roman"/>
                <w:color w:val="000000"/>
                <w:kern w:val="0"/>
                <w:sz w:val="18"/>
                <w:szCs w:val="18"/>
                <w:highlight w:val="none"/>
                <w:lang w:val="en-US" w:eastAsia="zh-CN"/>
              </w:rPr>
              <w:t>9</w:t>
            </w:r>
            <w:r>
              <w:rPr>
                <w:rFonts w:hint="eastAsia" w:ascii="方正仿宋_GBK" w:hAnsi="Times New Roman" w:eastAsia="方正仿宋_GBK" w:cs="Times New Roman"/>
                <w:color w:val="000000"/>
                <w:kern w:val="0"/>
                <w:sz w:val="18"/>
                <w:szCs w:val="18"/>
                <w:highlight w:val="none"/>
              </w:rPr>
              <w:t>月</w:t>
            </w:r>
            <w:r>
              <w:rPr>
                <w:rFonts w:hint="eastAsia" w:ascii="方正仿宋_GBK" w:hAnsi="Times New Roman" w:eastAsia="方正仿宋_GBK" w:cs="Times New Roman"/>
                <w:color w:val="000000"/>
                <w:kern w:val="0"/>
                <w:sz w:val="18"/>
                <w:szCs w:val="18"/>
                <w:highlight w:val="none"/>
                <w:lang w:val="en-US" w:eastAsia="zh-CN"/>
              </w:rPr>
              <w:t>12</w:t>
            </w:r>
            <w:r>
              <w:rPr>
                <w:rFonts w:hint="eastAsia" w:ascii="方正仿宋_GBK" w:hAnsi="Times New Roman" w:eastAsia="方正仿宋_GBK" w:cs="Times New Roman"/>
                <w:color w:val="000000"/>
                <w:kern w:val="0"/>
                <w:sz w:val="18"/>
                <w:szCs w:val="18"/>
                <w:highlight w:val="none"/>
              </w:rPr>
              <w:t>日-</w:t>
            </w:r>
            <w:r>
              <w:rPr>
                <w:rFonts w:hint="eastAsia" w:ascii="方正仿宋_GBK" w:hAnsi="Times New Roman" w:eastAsia="方正仿宋_GBK" w:cs="Times New Roman"/>
                <w:color w:val="000000"/>
                <w:kern w:val="0"/>
                <w:sz w:val="18"/>
                <w:szCs w:val="18"/>
                <w:highlight w:val="none"/>
                <w:lang w:val="en-US" w:eastAsia="zh-CN"/>
              </w:rPr>
              <w:t>9</w:t>
            </w:r>
            <w:r>
              <w:rPr>
                <w:rFonts w:hint="eastAsia" w:ascii="方正仿宋_GBK" w:hAnsi="Times New Roman" w:eastAsia="方正仿宋_GBK" w:cs="Times New Roman"/>
                <w:color w:val="000000"/>
                <w:kern w:val="0"/>
                <w:sz w:val="18"/>
                <w:szCs w:val="18"/>
                <w:highlight w:val="none"/>
              </w:rPr>
              <w:t>月</w:t>
            </w:r>
            <w:r>
              <w:rPr>
                <w:rFonts w:hint="eastAsia" w:ascii="方正仿宋_GBK" w:hAnsi="Times New Roman" w:eastAsia="方正仿宋_GBK" w:cs="Times New Roman"/>
                <w:color w:val="000000"/>
                <w:kern w:val="0"/>
                <w:sz w:val="18"/>
                <w:szCs w:val="18"/>
                <w:highlight w:val="none"/>
                <w:lang w:val="en-US" w:eastAsia="zh-CN"/>
              </w:rPr>
              <w:t>13</w:t>
            </w:r>
            <w:r>
              <w:rPr>
                <w:rFonts w:hint="eastAsia" w:ascii="方正仿宋_GBK" w:hAnsi="Times New Roman" w:eastAsia="方正仿宋_GBK" w:cs="Times New Roman"/>
                <w:color w:val="000000"/>
                <w:kern w:val="0"/>
                <w:sz w:val="18"/>
                <w:szCs w:val="18"/>
                <w:highlight w:val="none"/>
              </w:rPr>
              <w:t>日</w:t>
            </w:r>
          </w:p>
        </w:tc>
        <w:tc>
          <w:tcPr>
            <w:tcW w:w="3144" w:type="dxa"/>
            <w:vMerge w:val="restart"/>
            <w:tcBorders>
              <w:top w:val="single" w:color="auto" w:sz="4" w:space="0"/>
              <w:left w:val="single" w:color="auto" w:sz="6" w:space="0"/>
              <w:bottom w:val="single" w:color="auto" w:sz="6" w:space="0"/>
              <w:right w:val="single" w:color="auto" w:sz="4" w:space="0"/>
            </w:tcBorders>
            <w:tcMar>
              <w:top w:w="0" w:type="dxa"/>
              <w:left w:w="108" w:type="dxa"/>
              <w:bottom w:w="0" w:type="dxa"/>
              <w:right w:w="108" w:type="dxa"/>
            </w:tcMar>
            <w:vAlign w:val="center"/>
          </w:tcPr>
          <w:p>
            <w:pPr>
              <w:widowControl/>
              <w:spacing w:line="280" w:lineRule="atLeast"/>
              <w:rPr>
                <w:rFonts w:hint="eastAsia" w:ascii="Times New Roman" w:hAnsi="Times New Roman" w:eastAsia="方正仿宋_GBK" w:cs="Times New Roman"/>
                <w:kern w:val="0"/>
                <w:szCs w:val="21"/>
                <w:highlight w:val="none"/>
                <w:lang w:eastAsia="zh-CN"/>
              </w:rPr>
            </w:pPr>
            <w:r>
              <w:rPr>
                <w:rFonts w:hint="eastAsia" w:ascii="方正仿宋_GBK" w:hAnsi="Times New Roman" w:eastAsia="方正仿宋_GBK" w:cs="Times New Roman"/>
                <w:color w:val="000000"/>
                <w:kern w:val="0"/>
                <w:sz w:val="18"/>
                <w:szCs w:val="18"/>
                <w:highlight w:val="none"/>
              </w:rPr>
              <w:t>团队形式参加</w:t>
            </w:r>
            <w:r>
              <w:rPr>
                <w:rFonts w:hint="eastAsia" w:ascii="方正仿宋_GBK" w:hAnsi="Times New Roman" w:eastAsia="方正仿宋_GBK" w:cs="Times New Roman"/>
                <w:color w:val="000000"/>
                <w:kern w:val="0"/>
                <w:sz w:val="18"/>
                <w:szCs w:val="18"/>
                <w:highlight w:val="none"/>
                <w:lang w:eastAsia="zh-CN"/>
              </w:rPr>
              <w:t>，</w:t>
            </w:r>
            <w:r>
              <w:rPr>
                <w:rFonts w:hint="eastAsia" w:ascii="方正仿宋_GBK" w:hAnsi="Times New Roman" w:eastAsia="方正仿宋_GBK" w:cs="Times New Roman"/>
                <w:color w:val="000000"/>
                <w:kern w:val="0"/>
                <w:sz w:val="18"/>
                <w:szCs w:val="18"/>
                <w:highlight w:val="none"/>
              </w:rPr>
              <w:t>具体竞赛时间</w:t>
            </w:r>
            <w:r>
              <w:rPr>
                <w:rFonts w:hint="eastAsia" w:ascii="方正仿宋_GBK" w:hAnsi="Times New Roman" w:eastAsia="方正仿宋_GBK" w:cs="Times New Roman"/>
                <w:color w:val="000000"/>
                <w:kern w:val="0"/>
                <w:sz w:val="18"/>
                <w:szCs w:val="18"/>
                <w:highlight w:val="none"/>
                <w:lang w:val="en-US" w:eastAsia="zh-CN"/>
              </w:rPr>
              <w:t>详见组委会发布的参赛信息</w:t>
            </w:r>
            <w:r>
              <w:rPr>
                <w:rFonts w:hint="eastAsia" w:ascii="方正仿宋_GBK" w:hAnsi="Times New Roman" w:eastAsia="方正仿宋_GBK" w:cs="Times New Roman"/>
                <w:color w:val="000000"/>
                <w:kern w:val="0"/>
                <w:sz w:val="18"/>
                <w:szCs w:val="18"/>
                <w:highlight w:val="none"/>
              </w:rPr>
              <w:t>，线上进行，系统自动评分</w:t>
            </w:r>
            <w:r>
              <w:rPr>
                <w:rFonts w:hint="eastAsia" w:ascii="方正仿宋_GBK" w:hAnsi="Times New Roman" w:eastAsia="方正仿宋_GBK" w:cs="Times New Roman"/>
                <w:color w:val="000000"/>
                <w:kern w:val="0"/>
                <w:sz w:val="18"/>
                <w:szCs w:val="18"/>
                <w:highlight w:val="none"/>
                <w:lang w:eastAsia="zh-CN"/>
              </w:rPr>
              <w:t>。</w:t>
            </w:r>
          </w:p>
        </w:tc>
        <w:tc>
          <w:tcPr>
            <w:tcW w:w="2707" w:type="dxa"/>
            <w:tcBorders>
              <w:top w:val="single" w:color="auto" w:sz="4" w:space="0"/>
              <w:left w:val="single" w:color="auto" w:sz="4" w:space="0"/>
              <w:bottom w:val="single" w:color="auto" w:sz="4" w:space="0"/>
              <w:right w:val="single" w:color="auto" w:sz="4" w:space="0"/>
            </w:tcBorders>
            <w:tcMar>
              <w:top w:w="0" w:type="dxa"/>
              <w:left w:w="108" w:type="dxa"/>
              <w:bottom w:w="0" w:type="dxa"/>
              <w:right w:w="108" w:type="dxa"/>
            </w:tcMar>
            <w:vAlign w:val="center"/>
          </w:tcPr>
          <w:p>
            <w:pPr>
              <w:widowControl/>
              <w:spacing w:line="280" w:lineRule="atLeast"/>
              <w:rPr>
                <w:rFonts w:hint="eastAsia" w:ascii="仿宋" w:hAnsi="仿宋" w:eastAsia="仿宋" w:cs="仿宋"/>
                <w:kern w:val="0"/>
                <w:sz w:val="18"/>
                <w:szCs w:val="18"/>
                <w:highlight w:val="none"/>
                <w:lang w:val="en-US" w:eastAsia="zh-CN"/>
              </w:rPr>
            </w:pPr>
            <w:r>
              <w:rPr>
                <w:rFonts w:hint="eastAsia" w:ascii="方正仿宋_GBK" w:hAnsi="Times New Roman" w:eastAsia="方正仿宋_GBK" w:cs="Times New Roman"/>
                <w:color w:val="000000"/>
                <w:kern w:val="0"/>
                <w:sz w:val="18"/>
                <w:szCs w:val="18"/>
                <w:highlight w:val="none"/>
              </w:rPr>
              <w:t>创新创业实战模拟竞赛对抗平台模拟</w:t>
            </w: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15" w:type="dxa"/>
            <w:left w:w="15" w:type="dxa"/>
            <w:bottom w:w="15" w:type="dxa"/>
            <w:right w:w="15" w:type="dxa"/>
          </w:tblCellMar>
        </w:tblPrEx>
        <w:trPr>
          <w:jc w:val="center"/>
        </w:trPr>
        <w:tc>
          <w:tcPr>
            <w:tcW w:w="1205" w:type="dxa"/>
            <w:tcBorders>
              <w:top w:val="nil"/>
              <w:left w:val="single" w:color="auto" w:sz="6" w:space="0"/>
              <w:bottom w:val="single" w:color="auto" w:sz="6" w:space="0"/>
              <w:right w:val="single" w:color="auto" w:sz="6" w:space="0"/>
            </w:tcBorders>
            <w:tcMar>
              <w:top w:w="0" w:type="dxa"/>
              <w:left w:w="108" w:type="dxa"/>
              <w:bottom w:w="0" w:type="dxa"/>
              <w:right w:w="108" w:type="dxa"/>
            </w:tcMar>
            <w:vAlign w:val="center"/>
          </w:tcPr>
          <w:p>
            <w:pPr>
              <w:widowControl/>
              <w:spacing w:line="280" w:lineRule="atLeast"/>
              <w:jc w:val="center"/>
              <w:rPr>
                <w:rFonts w:ascii="Times New Roman" w:hAnsi="Times New Roman" w:eastAsia="宋体" w:cs="Times New Roman"/>
                <w:kern w:val="0"/>
                <w:szCs w:val="21"/>
                <w:highlight w:val="none"/>
              </w:rPr>
            </w:pPr>
            <w:r>
              <w:rPr>
                <w:rFonts w:hint="eastAsia" w:ascii="方正仿宋_GBK" w:hAnsi="Times New Roman" w:eastAsia="方正仿宋_GBK" w:cs="Times New Roman"/>
                <w:color w:val="000000"/>
                <w:kern w:val="0"/>
                <w:sz w:val="18"/>
                <w:szCs w:val="18"/>
                <w:highlight w:val="none"/>
                <w:lang w:val="en-US" w:eastAsia="zh-CN"/>
              </w:rPr>
              <w:t>初赛-</w:t>
            </w:r>
            <w:r>
              <w:rPr>
                <w:rFonts w:hint="eastAsia" w:ascii="方正仿宋_GBK" w:hAnsi="Times New Roman" w:eastAsia="方正仿宋_GBK" w:cs="Times New Roman"/>
                <w:color w:val="000000"/>
                <w:kern w:val="0"/>
                <w:sz w:val="18"/>
                <w:szCs w:val="18"/>
                <w:highlight w:val="none"/>
              </w:rPr>
              <w:t>数字贸易</w:t>
            </w:r>
            <w:r>
              <w:rPr>
                <w:rFonts w:hint="eastAsia" w:ascii="方正仿宋_GBK" w:hAnsi="Times New Roman" w:eastAsia="方正仿宋_GBK" w:cs="Times New Roman"/>
                <w:color w:val="000000"/>
                <w:kern w:val="0"/>
                <w:sz w:val="18"/>
                <w:szCs w:val="18"/>
                <w:highlight w:val="none"/>
                <w:lang w:val="en-US" w:eastAsia="zh-CN"/>
              </w:rPr>
              <w:t>实战</w:t>
            </w:r>
            <w:r>
              <w:rPr>
                <w:rFonts w:hint="eastAsia" w:ascii="方正仿宋_GBK" w:hAnsi="Times New Roman" w:eastAsia="方正仿宋_GBK" w:cs="Times New Roman"/>
                <w:color w:val="000000"/>
                <w:kern w:val="0"/>
                <w:sz w:val="18"/>
                <w:szCs w:val="18"/>
                <w:highlight w:val="none"/>
              </w:rPr>
              <w:t>对抗赛</w:t>
            </w:r>
          </w:p>
        </w:tc>
        <w:tc>
          <w:tcPr>
            <w:tcW w:w="1236" w:type="dxa"/>
            <w:tcBorders>
              <w:top w:val="nil"/>
              <w:left w:val="single" w:color="auto" w:sz="6" w:space="0"/>
              <w:bottom w:val="single" w:color="auto" w:sz="6" w:space="0"/>
              <w:right w:val="single" w:color="auto" w:sz="6" w:space="0"/>
            </w:tcBorders>
            <w:tcMar>
              <w:top w:w="0" w:type="dxa"/>
              <w:left w:w="108" w:type="dxa"/>
              <w:bottom w:w="0" w:type="dxa"/>
              <w:right w:w="108" w:type="dxa"/>
            </w:tcMar>
            <w:vAlign w:val="center"/>
          </w:tcPr>
          <w:p>
            <w:pPr>
              <w:widowControl/>
              <w:spacing w:line="280" w:lineRule="atLeast"/>
              <w:jc w:val="center"/>
              <w:rPr>
                <w:rFonts w:ascii="Times New Roman" w:hAnsi="Times New Roman" w:eastAsia="宋体" w:cs="Times New Roman"/>
                <w:kern w:val="0"/>
                <w:szCs w:val="21"/>
                <w:highlight w:val="none"/>
              </w:rPr>
            </w:pPr>
            <w:r>
              <w:rPr>
                <w:rFonts w:hint="eastAsia" w:ascii="方正仿宋_GBK" w:hAnsi="Times New Roman" w:eastAsia="方正仿宋_GBK" w:cs="Times New Roman"/>
                <w:color w:val="000000"/>
                <w:kern w:val="0"/>
                <w:sz w:val="18"/>
                <w:szCs w:val="18"/>
                <w:highlight w:val="none"/>
                <w:lang w:val="en-US" w:eastAsia="zh-CN"/>
              </w:rPr>
              <w:t>9</w:t>
            </w:r>
            <w:r>
              <w:rPr>
                <w:rFonts w:hint="eastAsia" w:ascii="方正仿宋_GBK" w:hAnsi="Times New Roman" w:eastAsia="方正仿宋_GBK" w:cs="Times New Roman"/>
                <w:color w:val="000000"/>
                <w:kern w:val="0"/>
                <w:sz w:val="18"/>
                <w:szCs w:val="18"/>
                <w:highlight w:val="none"/>
              </w:rPr>
              <w:t>月</w:t>
            </w:r>
            <w:r>
              <w:rPr>
                <w:rFonts w:hint="eastAsia" w:ascii="方正仿宋_GBK" w:hAnsi="Times New Roman" w:eastAsia="方正仿宋_GBK" w:cs="Times New Roman"/>
                <w:color w:val="000000"/>
                <w:kern w:val="0"/>
                <w:sz w:val="18"/>
                <w:szCs w:val="18"/>
                <w:highlight w:val="none"/>
                <w:lang w:val="en-US" w:eastAsia="zh-CN"/>
              </w:rPr>
              <w:t>14</w:t>
            </w:r>
            <w:r>
              <w:rPr>
                <w:rFonts w:hint="eastAsia" w:ascii="方正仿宋_GBK" w:hAnsi="Times New Roman" w:eastAsia="方正仿宋_GBK" w:cs="Times New Roman"/>
                <w:color w:val="000000"/>
                <w:kern w:val="0"/>
                <w:sz w:val="18"/>
                <w:szCs w:val="18"/>
                <w:highlight w:val="none"/>
              </w:rPr>
              <w:t>日-</w:t>
            </w:r>
            <w:r>
              <w:rPr>
                <w:rFonts w:hint="eastAsia" w:ascii="方正仿宋_GBK" w:hAnsi="Times New Roman" w:eastAsia="方正仿宋_GBK" w:cs="Times New Roman"/>
                <w:color w:val="000000"/>
                <w:kern w:val="0"/>
                <w:sz w:val="18"/>
                <w:szCs w:val="18"/>
                <w:highlight w:val="none"/>
                <w:lang w:val="en-US" w:eastAsia="zh-CN"/>
              </w:rPr>
              <w:t>9</w:t>
            </w:r>
            <w:r>
              <w:rPr>
                <w:rFonts w:hint="eastAsia" w:ascii="方正仿宋_GBK" w:hAnsi="Times New Roman" w:eastAsia="方正仿宋_GBK" w:cs="Times New Roman"/>
                <w:color w:val="000000"/>
                <w:kern w:val="0"/>
                <w:sz w:val="18"/>
                <w:szCs w:val="18"/>
                <w:highlight w:val="none"/>
              </w:rPr>
              <w:t>月</w:t>
            </w:r>
            <w:r>
              <w:rPr>
                <w:rFonts w:hint="eastAsia" w:ascii="方正仿宋_GBK" w:hAnsi="Times New Roman" w:eastAsia="方正仿宋_GBK" w:cs="Times New Roman"/>
                <w:color w:val="000000"/>
                <w:kern w:val="0"/>
                <w:sz w:val="18"/>
                <w:szCs w:val="18"/>
                <w:highlight w:val="none"/>
                <w:lang w:val="en-US" w:eastAsia="zh-CN"/>
              </w:rPr>
              <w:t>15</w:t>
            </w:r>
            <w:r>
              <w:rPr>
                <w:rFonts w:hint="eastAsia" w:ascii="方正仿宋_GBK" w:hAnsi="Times New Roman" w:eastAsia="方正仿宋_GBK" w:cs="Times New Roman"/>
                <w:color w:val="000000"/>
                <w:kern w:val="0"/>
                <w:sz w:val="18"/>
                <w:szCs w:val="18"/>
                <w:highlight w:val="none"/>
              </w:rPr>
              <w:t>日</w:t>
            </w:r>
          </w:p>
        </w:tc>
        <w:tc>
          <w:tcPr>
            <w:tcW w:w="3144" w:type="dxa"/>
            <w:vMerge w:val="continue"/>
            <w:tcBorders>
              <w:top w:val="single" w:color="auto" w:sz="6" w:space="0"/>
              <w:left w:val="single" w:color="auto" w:sz="6" w:space="0"/>
              <w:bottom w:val="single" w:color="auto" w:sz="6" w:space="0"/>
              <w:right w:val="single" w:color="auto" w:sz="4" w:space="0"/>
            </w:tcBorders>
            <w:tcMar>
              <w:top w:w="0" w:type="dxa"/>
              <w:left w:w="0" w:type="dxa"/>
              <w:bottom w:w="0" w:type="dxa"/>
              <w:right w:w="0" w:type="dxa"/>
            </w:tcMar>
            <w:vAlign w:val="center"/>
          </w:tcPr>
          <w:p>
            <w:pPr>
              <w:widowControl/>
              <w:jc w:val="left"/>
              <w:rPr>
                <w:rFonts w:ascii="Times New Roman" w:hAnsi="Times New Roman" w:eastAsia="宋体" w:cs="Times New Roman"/>
                <w:kern w:val="0"/>
                <w:szCs w:val="21"/>
                <w:highlight w:val="none"/>
              </w:rPr>
            </w:pPr>
          </w:p>
        </w:tc>
        <w:tc>
          <w:tcPr>
            <w:tcW w:w="2707" w:type="dxa"/>
            <w:tcBorders>
              <w:top w:val="single" w:color="auto" w:sz="4" w:space="0"/>
              <w:left w:val="single" w:color="auto" w:sz="4" w:space="0"/>
              <w:bottom w:val="single" w:color="auto" w:sz="4" w:space="0"/>
              <w:right w:val="single" w:color="auto" w:sz="4" w:space="0"/>
            </w:tcBorders>
            <w:tcMar>
              <w:top w:w="0" w:type="dxa"/>
              <w:left w:w="108" w:type="dxa"/>
              <w:bottom w:w="0" w:type="dxa"/>
              <w:right w:w="108" w:type="dxa"/>
            </w:tcMar>
            <w:vAlign w:val="center"/>
          </w:tcPr>
          <w:p>
            <w:pPr>
              <w:widowControl/>
              <w:spacing w:line="280" w:lineRule="atLeast"/>
              <w:rPr>
                <w:rFonts w:hint="eastAsia" w:ascii="仿宋" w:hAnsi="仿宋" w:eastAsia="仿宋" w:cs="仿宋"/>
                <w:kern w:val="0"/>
                <w:sz w:val="18"/>
                <w:szCs w:val="18"/>
                <w:highlight w:val="none"/>
                <w:lang w:val="en-US" w:eastAsia="zh-CN"/>
              </w:rPr>
            </w:pPr>
            <w:r>
              <w:rPr>
                <w:rFonts w:hint="eastAsia" w:ascii="方正仿宋_GBK" w:hAnsi="Times New Roman" w:eastAsia="方正仿宋_GBK" w:cs="Times New Roman"/>
                <w:color w:val="000000"/>
                <w:kern w:val="0"/>
                <w:sz w:val="18"/>
                <w:szCs w:val="18"/>
                <w:highlight w:val="none"/>
              </w:rPr>
              <w:t>数字贸易实战对抗平台模拟</w:t>
            </w: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15" w:type="dxa"/>
            <w:left w:w="15" w:type="dxa"/>
            <w:bottom w:w="15" w:type="dxa"/>
            <w:right w:w="15" w:type="dxa"/>
          </w:tblCellMar>
        </w:tblPrEx>
        <w:trPr>
          <w:jc w:val="center"/>
        </w:trPr>
        <w:tc>
          <w:tcPr>
            <w:tcW w:w="0" w:type="auto"/>
            <w:gridSpan w:val="4"/>
            <w:tcBorders>
              <w:top w:val="nil"/>
              <w:left w:val="single" w:color="auto" w:sz="6" w:space="0"/>
              <w:bottom w:val="single" w:color="auto" w:sz="6" w:space="0"/>
              <w:right w:val="single" w:color="auto" w:sz="6" w:space="0"/>
            </w:tcBorders>
            <w:tcMar>
              <w:top w:w="0" w:type="dxa"/>
              <w:left w:w="108" w:type="dxa"/>
              <w:bottom w:w="0" w:type="dxa"/>
              <w:right w:w="108" w:type="dxa"/>
            </w:tcMar>
            <w:vAlign w:val="center"/>
          </w:tcPr>
          <w:p>
            <w:pPr>
              <w:widowControl/>
              <w:spacing w:line="280" w:lineRule="atLeast"/>
              <w:jc w:val="center"/>
              <w:rPr>
                <w:rFonts w:hint="eastAsia" w:ascii="Times New Roman" w:hAnsi="Times New Roman" w:eastAsia="方正仿宋_GBK" w:cs="Times New Roman"/>
                <w:kern w:val="0"/>
                <w:szCs w:val="21"/>
                <w:highlight w:val="none"/>
                <w:lang w:val="en-US" w:eastAsia="zh-CN"/>
              </w:rPr>
            </w:pPr>
            <w:r>
              <w:rPr>
                <w:rFonts w:hint="eastAsia" w:ascii="方正仿宋_GBK" w:hAnsi="Times New Roman" w:eastAsia="方正仿宋_GBK" w:cs="Times New Roman"/>
                <w:color w:val="000000"/>
                <w:kern w:val="0"/>
                <w:sz w:val="18"/>
                <w:szCs w:val="18"/>
                <w:highlight w:val="none"/>
                <w:lang w:val="en-US" w:eastAsia="zh-CN"/>
              </w:rPr>
              <w:t>9</w:t>
            </w:r>
            <w:r>
              <w:rPr>
                <w:rFonts w:hint="eastAsia" w:ascii="方正仿宋_GBK" w:hAnsi="Times New Roman" w:eastAsia="方正仿宋_GBK" w:cs="Times New Roman"/>
                <w:color w:val="000000"/>
                <w:kern w:val="0"/>
                <w:sz w:val="18"/>
                <w:szCs w:val="18"/>
                <w:highlight w:val="none"/>
              </w:rPr>
              <w:t>月</w:t>
            </w:r>
            <w:r>
              <w:rPr>
                <w:rFonts w:hint="eastAsia" w:ascii="方正仿宋_GBK" w:hAnsi="Times New Roman" w:eastAsia="方正仿宋_GBK" w:cs="Times New Roman"/>
                <w:color w:val="000000"/>
                <w:kern w:val="0"/>
                <w:sz w:val="18"/>
                <w:szCs w:val="18"/>
                <w:highlight w:val="none"/>
                <w:lang w:val="en-US" w:eastAsia="zh-CN"/>
              </w:rPr>
              <w:t>19</w:t>
            </w:r>
            <w:r>
              <w:rPr>
                <w:rFonts w:hint="eastAsia" w:ascii="方正仿宋_GBK" w:hAnsi="Times New Roman" w:eastAsia="方正仿宋_GBK" w:cs="Times New Roman"/>
                <w:color w:val="000000"/>
                <w:kern w:val="0"/>
                <w:sz w:val="18"/>
                <w:szCs w:val="18"/>
                <w:highlight w:val="none"/>
              </w:rPr>
              <w:t>日前，组委会发布各参赛院校晋级决赛的队伍名单（初赛成绩的前</w:t>
            </w:r>
            <w:r>
              <w:rPr>
                <w:rFonts w:hint="eastAsia" w:ascii="方正仿宋_GBK" w:hAnsi="Times New Roman" w:eastAsia="方正仿宋_GBK" w:cs="Times New Roman"/>
                <w:color w:val="000000"/>
                <w:kern w:val="0"/>
                <w:sz w:val="18"/>
                <w:szCs w:val="18"/>
                <w:highlight w:val="none"/>
                <w:lang w:val="en-US" w:eastAsia="zh-CN"/>
              </w:rPr>
              <w:t>30</w:t>
            </w:r>
            <w:r>
              <w:rPr>
                <w:rFonts w:hint="eastAsia" w:ascii="方正仿宋_GBK" w:hAnsi="Times New Roman" w:eastAsia="方正仿宋_GBK" w:cs="Times New Roman"/>
                <w:color w:val="000000"/>
                <w:kern w:val="0"/>
                <w:sz w:val="18"/>
                <w:szCs w:val="18"/>
                <w:highlight w:val="none"/>
              </w:rPr>
              <w:t>%）</w:t>
            </w: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15" w:type="dxa"/>
            <w:left w:w="15" w:type="dxa"/>
            <w:bottom w:w="15" w:type="dxa"/>
            <w:right w:w="15" w:type="dxa"/>
          </w:tblCellMar>
        </w:tblPrEx>
        <w:trPr>
          <w:jc w:val="center"/>
        </w:trPr>
        <w:tc>
          <w:tcPr>
            <w:tcW w:w="1205" w:type="dxa"/>
            <w:tcBorders>
              <w:top w:val="nil"/>
              <w:left w:val="single" w:color="auto" w:sz="6" w:space="0"/>
              <w:bottom w:val="single" w:color="auto" w:sz="6" w:space="0"/>
              <w:right w:val="single" w:color="auto" w:sz="6" w:space="0"/>
            </w:tcBorders>
            <w:tcMar>
              <w:top w:w="0" w:type="dxa"/>
              <w:left w:w="108" w:type="dxa"/>
              <w:bottom w:w="0" w:type="dxa"/>
              <w:right w:w="108" w:type="dxa"/>
            </w:tcMar>
            <w:vAlign w:val="center"/>
          </w:tcPr>
          <w:p>
            <w:pPr>
              <w:widowControl/>
              <w:spacing w:line="280" w:lineRule="atLeast"/>
              <w:jc w:val="center"/>
              <w:rPr>
                <w:rFonts w:ascii="Times New Roman" w:hAnsi="Times New Roman" w:eastAsia="宋体" w:cs="Times New Roman"/>
                <w:kern w:val="0"/>
                <w:szCs w:val="21"/>
                <w:highlight w:val="none"/>
              </w:rPr>
            </w:pPr>
            <w:r>
              <w:rPr>
                <w:rFonts w:hint="eastAsia" w:ascii="方正仿宋_GBK" w:hAnsi="Times New Roman" w:eastAsia="方正仿宋_GBK" w:cs="Times New Roman"/>
                <w:color w:val="000000"/>
                <w:kern w:val="0"/>
                <w:sz w:val="18"/>
                <w:szCs w:val="18"/>
                <w:highlight w:val="none"/>
              </w:rPr>
              <w:t>决赛</w:t>
            </w:r>
          </w:p>
        </w:tc>
        <w:tc>
          <w:tcPr>
            <w:tcW w:w="1236" w:type="dxa"/>
            <w:tcBorders>
              <w:top w:val="single" w:color="auto" w:sz="6" w:space="0"/>
              <w:left w:val="single" w:color="auto" w:sz="6" w:space="0"/>
              <w:bottom w:val="single" w:color="auto" w:sz="6" w:space="0"/>
              <w:right w:val="single" w:color="auto" w:sz="6" w:space="0"/>
            </w:tcBorders>
            <w:tcMar>
              <w:top w:w="0" w:type="dxa"/>
              <w:left w:w="108" w:type="dxa"/>
              <w:bottom w:w="0" w:type="dxa"/>
              <w:right w:w="108" w:type="dxa"/>
            </w:tcMar>
            <w:vAlign w:val="center"/>
          </w:tcPr>
          <w:p>
            <w:pPr>
              <w:widowControl/>
              <w:spacing w:line="280" w:lineRule="atLeast"/>
              <w:jc w:val="both"/>
              <w:rPr>
                <w:rFonts w:ascii="Times New Roman" w:hAnsi="Times New Roman" w:eastAsia="宋体" w:cs="Times New Roman"/>
                <w:kern w:val="0"/>
                <w:szCs w:val="21"/>
                <w:highlight w:val="none"/>
              </w:rPr>
            </w:pPr>
            <w:r>
              <w:rPr>
                <w:rFonts w:hint="eastAsia" w:ascii="方正仿宋_GBK" w:hAnsi="Times New Roman" w:eastAsia="方正仿宋_GBK" w:cs="Times New Roman"/>
                <w:color w:val="000000"/>
                <w:kern w:val="0"/>
                <w:sz w:val="18"/>
                <w:szCs w:val="18"/>
                <w:highlight w:val="none"/>
                <w:lang w:val="en-US" w:eastAsia="zh-CN"/>
              </w:rPr>
              <w:t>10</w:t>
            </w:r>
            <w:r>
              <w:rPr>
                <w:rFonts w:hint="eastAsia" w:ascii="方正仿宋_GBK" w:hAnsi="Times New Roman" w:eastAsia="方正仿宋_GBK" w:cs="Times New Roman"/>
                <w:color w:val="000000"/>
                <w:kern w:val="0"/>
                <w:sz w:val="18"/>
                <w:szCs w:val="18"/>
                <w:highlight w:val="none"/>
              </w:rPr>
              <w:t>月</w:t>
            </w:r>
            <w:r>
              <w:rPr>
                <w:rFonts w:hint="eastAsia" w:ascii="方正仿宋_GBK" w:hAnsi="Times New Roman" w:eastAsia="方正仿宋_GBK" w:cs="Times New Roman"/>
                <w:color w:val="000000"/>
                <w:kern w:val="0"/>
                <w:sz w:val="18"/>
                <w:szCs w:val="18"/>
                <w:highlight w:val="none"/>
                <w:lang w:val="en-US" w:eastAsia="zh-CN"/>
              </w:rPr>
              <w:t>9</w:t>
            </w:r>
            <w:r>
              <w:rPr>
                <w:rFonts w:hint="eastAsia" w:ascii="方正仿宋_GBK" w:hAnsi="Times New Roman" w:eastAsia="方正仿宋_GBK" w:cs="Times New Roman"/>
                <w:color w:val="000000"/>
                <w:kern w:val="0"/>
                <w:sz w:val="18"/>
                <w:szCs w:val="18"/>
                <w:highlight w:val="none"/>
              </w:rPr>
              <w:t>日</w:t>
            </w:r>
          </w:p>
        </w:tc>
        <w:tc>
          <w:tcPr>
            <w:tcW w:w="3144" w:type="dxa"/>
            <w:tcBorders>
              <w:top w:val="single" w:color="auto" w:sz="6" w:space="0"/>
              <w:left w:val="single" w:color="auto" w:sz="6" w:space="0"/>
              <w:bottom w:val="single" w:color="auto" w:sz="6" w:space="0"/>
              <w:right w:val="single" w:color="auto" w:sz="6" w:space="0"/>
            </w:tcBorders>
            <w:tcMar>
              <w:top w:w="0" w:type="dxa"/>
              <w:left w:w="108" w:type="dxa"/>
              <w:bottom w:w="0" w:type="dxa"/>
              <w:right w:w="108" w:type="dxa"/>
            </w:tcMar>
            <w:vAlign w:val="center"/>
          </w:tcPr>
          <w:p>
            <w:pPr>
              <w:widowControl/>
              <w:spacing w:line="280" w:lineRule="atLeast"/>
              <w:jc w:val="left"/>
              <w:rPr>
                <w:rFonts w:hint="eastAsia" w:ascii="Times New Roman" w:hAnsi="Times New Roman" w:eastAsia="方正仿宋_GBK" w:cs="Times New Roman"/>
                <w:kern w:val="0"/>
                <w:szCs w:val="21"/>
                <w:highlight w:val="none"/>
                <w:lang w:val="en-US" w:eastAsia="zh-CN"/>
              </w:rPr>
            </w:pPr>
            <w:r>
              <w:rPr>
                <w:rFonts w:hint="eastAsia" w:ascii="方正仿宋_GBK" w:hAnsi="Times New Roman" w:eastAsia="方正仿宋_GBK" w:cs="Times New Roman"/>
                <w:color w:val="000000"/>
                <w:kern w:val="0"/>
                <w:sz w:val="18"/>
                <w:szCs w:val="18"/>
                <w:highlight w:val="none"/>
                <w:lang w:val="en-US" w:eastAsia="zh-CN"/>
              </w:rPr>
              <w:t>10</w:t>
            </w:r>
            <w:r>
              <w:rPr>
                <w:rFonts w:hint="eastAsia" w:ascii="方正仿宋_GBK" w:hAnsi="Times New Roman" w:eastAsia="方正仿宋_GBK" w:cs="Times New Roman"/>
                <w:color w:val="000000"/>
                <w:kern w:val="0"/>
                <w:sz w:val="18"/>
                <w:szCs w:val="18"/>
                <w:highlight w:val="none"/>
              </w:rPr>
              <w:t>月</w:t>
            </w:r>
            <w:r>
              <w:rPr>
                <w:rFonts w:hint="eastAsia" w:ascii="方正仿宋_GBK" w:hAnsi="Times New Roman" w:eastAsia="方正仿宋_GBK" w:cs="Times New Roman"/>
                <w:color w:val="000000"/>
                <w:kern w:val="0"/>
                <w:sz w:val="18"/>
                <w:szCs w:val="18"/>
                <w:highlight w:val="none"/>
                <w:lang w:val="en-US" w:eastAsia="zh-CN"/>
              </w:rPr>
              <w:t>9</w:t>
            </w:r>
            <w:r>
              <w:rPr>
                <w:rFonts w:hint="eastAsia" w:ascii="方正仿宋_GBK" w:hAnsi="Times New Roman" w:eastAsia="方正仿宋_GBK" w:cs="Times New Roman"/>
                <w:color w:val="000000"/>
                <w:kern w:val="0"/>
                <w:sz w:val="18"/>
                <w:szCs w:val="18"/>
                <w:highlight w:val="none"/>
              </w:rPr>
              <w:t>日24点前，在比赛官网提交参赛作品</w:t>
            </w:r>
            <w:r>
              <w:rPr>
                <w:rFonts w:hint="eastAsia" w:ascii="方正仿宋_GBK" w:hAnsi="Times New Roman" w:eastAsia="方正仿宋_GBK" w:cs="Times New Roman"/>
                <w:color w:val="000000"/>
                <w:kern w:val="0"/>
                <w:sz w:val="18"/>
                <w:szCs w:val="18"/>
                <w:highlight w:val="none"/>
                <w:lang w:eastAsia="zh-CN"/>
              </w:rPr>
              <w:t>。</w:t>
            </w:r>
          </w:p>
        </w:tc>
        <w:tc>
          <w:tcPr>
            <w:tcW w:w="2707" w:type="dxa"/>
            <w:tcBorders>
              <w:top w:val="single" w:color="auto" w:sz="6" w:space="0"/>
              <w:left w:val="single" w:color="auto" w:sz="6" w:space="0"/>
              <w:bottom w:val="single" w:color="auto" w:sz="6" w:space="0"/>
              <w:right w:val="single" w:color="auto" w:sz="6" w:space="0"/>
            </w:tcBorders>
            <w:tcMar>
              <w:top w:w="0" w:type="dxa"/>
              <w:left w:w="108" w:type="dxa"/>
              <w:bottom w:w="0" w:type="dxa"/>
              <w:right w:w="108" w:type="dxa"/>
            </w:tcMar>
            <w:vAlign w:val="center"/>
          </w:tcPr>
          <w:p>
            <w:pPr>
              <w:widowControl/>
              <w:spacing w:line="280" w:lineRule="atLeast"/>
              <w:rPr>
                <w:rFonts w:ascii="Times New Roman" w:hAnsi="Times New Roman" w:eastAsia="宋体" w:cs="Times New Roman"/>
                <w:kern w:val="0"/>
                <w:szCs w:val="21"/>
                <w:highlight w:val="none"/>
              </w:rPr>
            </w:pPr>
            <w:r>
              <w:rPr>
                <w:rFonts w:hint="eastAsia" w:ascii="方正仿宋_GBK" w:hAnsi="Times New Roman" w:eastAsia="方正仿宋_GBK" w:cs="Times New Roman"/>
                <w:color w:val="000000"/>
                <w:kern w:val="0"/>
                <w:sz w:val="18"/>
                <w:szCs w:val="18"/>
                <w:highlight w:val="none"/>
              </w:rPr>
              <w:t>评委对提交的作品进行评审；初赛成绩占40%（百分制），决赛成绩占60%（百分制）</w:t>
            </w: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15" w:type="dxa"/>
            <w:left w:w="15" w:type="dxa"/>
            <w:bottom w:w="15" w:type="dxa"/>
            <w:right w:w="15" w:type="dxa"/>
          </w:tblCellMar>
        </w:tblPrEx>
        <w:trPr>
          <w:jc w:val="center"/>
        </w:trPr>
        <w:tc>
          <w:tcPr>
            <w:tcW w:w="8292" w:type="dxa"/>
            <w:gridSpan w:val="4"/>
            <w:tcBorders>
              <w:top w:val="nil"/>
              <w:left w:val="single" w:color="auto" w:sz="6" w:space="0"/>
              <w:bottom w:val="single" w:color="auto" w:sz="6" w:space="0"/>
              <w:right w:val="single" w:color="auto" w:sz="6" w:space="0"/>
            </w:tcBorders>
            <w:tcMar>
              <w:top w:w="0" w:type="dxa"/>
              <w:left w:w="108" w:type="dxa"/>
              <w:bottom w:w="0" w:type="dxa"/>
              <w:right w:w="108" w:type="dxa"/>
            </w:tcMar>
            <w:vAlign w:val="center"/>
          </w:tcPr>
          <w:p>
            <w:pPr>
              <w:widowControl/>
              <w:spacing w:line="280" w:lineRule="atLeast"/>
              <w:jc w:val="center"/>
              <w:rPr>
                <w:rFonts w:hint="default" w:ascii="Times New Roman" w:hAnsi="Times New Roman" w:eastAsia="方正仿宋_GBK" w:cs="Times New Roman"/>
                <w:kern w:val="0"/>
                <w:szCs w:val="21"/>
                <w:highlight w:val="none"/>
                <w:lang w:val="en-US" w:eastAsia="zh-CN"/>
              </w:rPr>
            </w:pPr>
            <w:r>
              <w:rPr>
                <w:rFonts w:hint="eastAsia" w:ascii="方正仿宋_GBK" w:hAnsi="Times New Roman" w:eastAsia="方正仿宋_GBK" w:cs="Times New Roman"/>
                <w:color w:val="000000"/>
                <w:kern w:val="0"/>
                <w:sz w:val="18"/>
                <w:szCs w:val="18"/>
                <w:highlight w:val="none"/>
                <w:lang w:val="en-US" w:eastAsia="zh-CN"/>
              </w:rPr>
              <w:t>10</w:t>
            </w:r>
            <w:r>
              <w:rPr>
                <w:rFonts w:hint="eastAsia" w:ascii="方正仿宋_GBK" w:hAnsi="Times New Roman" w:eastAsia="方正仿宋_GBK" w:cs="Times New Roman"/>
                <w:color w:val="000000"/>
                <w:kern w:val="0"/>
                <w:sz w:val="18"/>
                <w:szCs w:val="18"/>
                <w:highlight w:val="none"/>
              </w:rPr>
              <w:t>月</w:t>
            </w:r>
            <w:r>
              <w:rPr>
                <w:rFonts w:hint="eastAsia" w:ascii="方正仿宋_GBK" w:hAnsi="Times New Roman" w:eastAsia="方正仿宋_GBK" w:cs="Times New Roman"/>
                <w:color w:val="000000"/>
                <w:kern w:val="0"/>
                <w:sz w:val="18"/>
                <w:szCs w:val="18"/>
                <w:highlight w:val="none"/>
                <w:lang w:val="en-US" w:eastAsia="zh-CN"/>
              </w:rPr>
              <w:t>18</w:t>
            </w:r>
            <w:r>
              <w:rPr>
                <w:rFonts w:hint="eastAsia" w:ascii="方正仿宋_GBK" w:hAnsi="Times New Roman" w:eastAsia="方正仿宋_GBK" w:cs="Times New Roman"/>
                <w:color w:val="000000"/>
                <w:kern w:val="0"/>
                <w:sz w:val="18"/>
                <w:szCs w:val="18"/>
                <w:highlight w:val="none"/>
              </w:rPr>
              <w:t>日</w:t>
            </w:r>
            <w:r>
              <w:rPr>
                <w:rFonts w:hint="eastAsia" w:ascii="方正仿宋_GBK" w:hAnsi="Times New Roman" w:eastAsia="方正仿宋_GBK" w:cs="Times New Roman"/>
                <w:color w:val="000000"/>
                <w:kern w:val="0"/>
                <w:sz w:val="18"/>
                <w:szCs w:val="18"/>
                <w:highlight w:val="none"/>
                <w:lang w:val="en-US" w:eastAsia="zh-CN"/>
              </w:rPr>
              <w:t>前</w:t>
            </w:r>
            <w:r>
              <w:rPr>
                <w:rFonts w:hint="eastAsia" w:ascii="方正仿宋_GBK" w:hAnsi="Times New Roman" w:eastAsia="方正仿宋_GBK" w:cs="Times New Roman"/>
                <w:color w:val="000000"/>
                <w:kern w:val="0"/>
                <w:sz w:val="18"/>
                <w:szCs w:val="18"/>
                <w:highlight w:val="none"/>
              </w:rPr>
              <w:t>，大赛组委会公布晋级现场赛的名单、未晋级现场赛团队的拟获奖名单</w:t>
            </w:r>
            <w:r>
              <w:rPr>
                <w:rFonts w:hint="eastAsia" w:ascii="方正仿宋_GBK" w:hAnsi="Times New Roman" w:eastAsia="方正仿宋_GBK" w:cs="Times New Roman"/>
                <w:color w:val="000000"/>
                <w:kern w:val="0"/>
                <w:sz w:val="18"/>
                <w:szCs w:val="18"/>
                <w:highlight w:val="none"/>
                <w:lang w:eastAsia="zh-CN"/>
              </w:rPr>
              <w:t>。</w:t>
            </w: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15" w:type="dxa"/>
            <w:left w:w="15" w:type="dxa"/>
            <w:bottom w:w="15" w:type="dxa"/>
            <w:right w:w="15" w:type="dxa"/>
          </w:tblCellMar>
        </w:tblPrEx>
        <w:trPr>
          <w:jc w:val="center"/>
        </w:trPr>
        <w:tc>
          <w:tcPr>
            <w:tcW w:w="1205" w:type="dxa"/>
            <w:tcBorders>
              <w:top w:val="nil"/>
              <w:left w:val="single" w:color="auto" w:sz="6" w:space="0"/>
              <w:bottom w:val="single" w:color="auto" w:sz="6" w:space="0"/>
              <w:right w:val="single" w:color="auto" w:sz="6" w:space="0"/>
            </w:tcBorders>
            <w:tcMar>
              <w:top w:w="0" w:type="dxa"/>
              <w:left w:w="108" w:type="dxa"/>
              <w:bottom w:w="0" w:type="dxa"/>
              <w:right w:w="108" w:type="dxa"/>
            </w:tcMar>
            <w:vAlign w:val="center"/>
          </w:tcPr>
          <w:p>
            <w:pPr>
              <w:widowControl/>
              <w:spacing w:line="280" w:lineRule="atLeast"/>
              <w:jc w:val="center"/>
              <w:rPr>
                <w:rFonts w:ascii="Times New Roman" w:hAnsi="Times New Roman" w:eastAsia="宋体" w:cs="Times New Roman"/>
                <w:kern w:val="0"/>
                <w:szCs w:val="21"/>
                <w:highlight w:val="none"/>
              </w:rPr>
            </w:pPr>
            <w:r>
              <w:rPr>
                <w:rFonts w:hint="eastAsia" w:ascii="方正仿宋_GBK" w:hAnsi="Times New Roman" w:eastAsia="方正仿宋_GBK" w:cs="Times New Roman"/>
                <w:color w:val="000000"/>
                <w:kern w:val="0"/>
                <w:sz w:val="18"/>
                <w:szCs w:val="18"/>
                <w:highlight w:val="none"/>
              </w:rPr>
              <w:t>现场赛</w:t>
            </w:r>
          </w:p>
        </w:tc>
        <w:tc>
          <w:tcPr>
            <w:tcW w:w="1236" w:type="dxa"/>
            <w:tcBorders>
              <w:top w:val="single" w:color="auto" w:sz="6" w:space="0"/>
              <w:left w:val="single" w:color="auto" w:sz="6" w:space="0"/>
              <w:bottom w:val="single" w:color="auto" w:sz="6" w:space="0"/>
              <w:right w:val="single" w:color="auto" w:sz="6" w:space="0"/>
            </w:tcBorders>
            <w:tcMar>
              <w:top w:w="0" w:type="dxa"/>
              <w:left w:w="108" w:type="dxa"/>
              <w:bottom w:w="0" w:type="dxa"/>
              <w:right w:w="108" w:type="dxa"/>
            </w:tcMar>
            <w:vAlign w:val="center"/>
          </w:tcPr>
          <w:p>
            <w:pPr>
              <w:widowControl/>
              <w:spacing w:line="280" w:lineRule="atLeast"/>
              <w:jc w:val="center"/>
              <w:rPr>
                <w:rFonts w:ascii="Times New Roman" w:hAnsi="Times New Roman" w:eastAsia="宋体" w:cs="Times New Roman"/>
                <w:kern w:val="0"/>
                <w:szCs w:val="21"/>
                <w:highlight w:val="none"/>
              </w:rPr>
            </w:pPr>
            <w:r>
              <w:rPr>
                <w:rFonts w:hint="eastAsia" w:ascii="方正仿宋_GBK" w:hAnsi="Times New Roman" w:eastAsia="方正仿宋_GBK" w:cs="Times New Roman"/>
                <w:color w:val="000000"/>
                <w:kern w:val="0"/>
                <w:sz w:val="18"/>
                <w:szCs w:val="18"/>
                <w:highlight w:val="none"/>
              </w:rPr>
              <w:t>暂定</w:t>
            </w:r>
            <w:r>
              <w:rPr>
                <w:rFonts w:hint="eastAsia" w:ascii="方正仿宋_GBK" w:hAnsi="Times New Roman" w:eastAsia="方正仿宋_GBK" w:cs="Times New Roman"/>
                <w:color w:val="000000"/>
                <w:kern w:val="0"/>
                <w:sz w:val="18"/>
                <w:szCs w:val="18"/>
                <w:highlight w:val="none"/>
                <w:lang w:val="en-US" w:eastAsia="zh-CN"/>
              </w:rPr>
              <w:t>10</w:t>
            </w:r>
            <w:r>
              <w:rPr>
                <w:rFonts w:hint="eastAsia" w:ascii="方正仿宋_GBK" w:hAnsi="Times New Roman" w:eastAsia="方正仿宋_GBK" w:cs="Times New Roman"/>
                <w:color w:val="000000"/>
                <w:kern w:val="0"/>
                <w:sz w:val="18"/>
                <w:szCs w:val="18"/>
                <w:highlight w:val="none"/>
              </w:rPr>
              <w:t>月</w:t>
            </w:r>
            <w:r>
              <w:rPr>
                <w:rFonts w:hint="eastAsia" w:ascii="方正仿宋_GBK" w:hAnsi="Times New Roman" w:eastAsia="方正仿宋_GBK" w:cs="Times New Roman"/>
                <w:color w:val="000000"/>
                <w:kern w:val="0"/>
                <w:sz w:val="18"/>
                <w:szCs w:val="18"/>
                <w:highlight w:val="none"/>
                <w:lang w:val="en-US" w:eastAsia="zh-CN"/>
              </w:rPr>
              <w:t>25</w:t>
            </w:r>
            <w:r>
              <w:rPr>
                <w:rFonts w:hint="eastAsia" w:ascii="方正仿宋_GBK" w:hAnsi="Times New Roman" w:eastAsia="方正仿宋_GBK" w:cs="Times New Roman"/>
                <w:color w:val="000000"/>
                <w:kern w:val="0"/>
                <w:sz w:val="18"/>
                <w:szCs w:val="18"/>
                <w:highlight w:val="none"/>
              </w:rPr>
              <w:t>日</w:t>
            </w:r>
          </w:p>
        </w:tc>
        <w:tc>
          <w:tcPr>
            <w:tcW w:w="3144" w:type="dxa"/>
            <w:tcBorders>
              <w:top w:val="single" w:color="auto" w:sz="6" w:space="0"/>
              <w:left w:val="single" w:color="auto" w:sz="6" w:space="0"/>
              <w:bottom w:val="single" w:color="auto" w:sz="6" w:space="0"/>
              <w:right w:val="single" w:color="auto" w:sz="6" w:space="0"/>
            </w:tcBorders>
            <w:tcMar>
              <w:top w:w="0" w:type="dxa"/>
              <w:left w:w="108" w:type="dxa"/>
              <w:bottom w:w="0" w:type="dxa"/>
              <w:right w:w="108" w:type="dxa"/>
            </w:tcMar>
          </w:tcPr>
          <w:p>
            <w:pPr>
              <w:widowControl/>
              <w:spacing w:line="280" w:lineRule="atLeast"/>
              <w:rPr>
                <w:rFonts w:hint="eastAsia" w:ascii="Times New Roman" w:hAnsi="Times New Roman" w:eastAsia="方正仿宋_GBK" w:cs="Times New Roman"/>
                <w:kern w:val="0"/>
                <w:szCs w:val="21"/>
                <w:highlight w:val="none"/>
                <w:lang w:eastAsia="zh-CN"/>
              </w:rPr>
            </w:pPr>
            <w:r>
              <w:rPr>
                <w:rFonts w:hint="eastAsia" w:ascii="方正仿宋_GBK" w:hAnsi="Times New Roman" w:eastAsia="方正仿宋_GBK" w:cs="Times New Roman"/>
                <w:color w:val="000000"/>
                <w:kern w:val="0"/>
                <w:sz w:val="18"/>
                <w:szCs w:val="18"/>
                <w:highlight w:val="none"/>
                <w:lang w:val="en-US" w:eastAsia="zh-CN"/>
              </w:rPr>
              <w:t>合肥经济学院，</w:t>
            </w:r>
            <w:r>
              <w:rPr>
                <w:rFonts w:hint="eastAsia" w:ascii="方正仿宋_GBK" w:hAnsi="Times New Roman" w:eastAsia="方正仿宋_GBK" w:cs="Times New Roman"/>
                <w:color w:val="000000"/>
                <w:kern w:val="0"/>
                <w:sz w:val="18"/>
                <w:szCs w:val="18"/>
                <w:highlight w:val="none"/>
              </w:rPr>
              <w:t>现场展示、PPT汇报，评委现场打分</w:t>
            </w:r>
            <w:r>
              <w:rPr>
                <w:rFonts w:hint="eastAsia" w:ascii="方正仿宋_GBK" w:hAnsi="Times New Roman" w:eastAsia="方正仿宋_GBK" w:cs="Times New Roman"/>
                <w:color w:val="000000"/>
                <w:kern w:val="0"/>
                <w:sz w:val="18"/>
                <w:szCs w:val="18"/>
                <w:highlight w:val="none"/>
                <w:lang w:eastAsia="zh-CN"/>
              </w:rPr>
              <w:t>。</w:t>
            </w:r>
          </w:p>
        </w:tc>
        <w:tc>
          <w:tcPr>
            <w:tcW w:w="2707" w:type="dxa"/>
            <w:tcBorders>
              <w:top w:val="single" w:color="auto" w:sz="6" w:space="0"/>
              <w:left w:val="single" w:color="auto" w:sz="6" w:space="0"/>
              <w:bottom w:val="single" w:color="auto" w:sz="6" w:space="0"/>
              <w:right w:val="single" w:color="auto" w:sz="6" w:space="0"/>
            </w:tcBorders>
            <w:tcMar>
              <w:top w:w="0" w:type="dxa"/>
              <w:left w:w="108" w:type="dxa"/>
              <w:bottom w:w="0" w:type="dxa"/>
              <w:right w:w="108" w:type="dxa"/>
            </w:tcMar>
            <w:vAlign w:val="center"/>
          </w:tcPr>
          <w:p>
            <w:pPr>
              <w:widowControl/>
              <w:spacing w:line="280" w:lineRule="atLeast"/>
              <w:rPr>
                <w:rFonts w:ascii="Times New Roman" w:hAnsi="Times New Roman" w:eastAsia="宋体" w:cs="Times New Roman"/>
                <w:kern w:val="0"/>
                <w:szCs w:val="21"/>
                <w:highlight w:val="none"/>
              </w:rPr>
            </w:pPr>
            <w:r>
              <w:rPr>
                <w:rFonts w:hint="eastAsia" w:ascii="方正仿宋_GBK" w:hAnsi="Times New Roman" w:eastAsia="方正仿宋_GBK" w:cs="Times New Roman"/>
                <w:color w:val="000000"/>
                <w:kern w:val="0"/>
                <w:sz w:val="18"/>
                <w:szCs w:val="18"/>
                <w:highlight w:val="none"/>
              </w:rPr>
              <w:t>初赛成绩占40%（百分制），评委现场打分占60%（百分制）。</w:t>
            </w: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15" w:type="dxa"/>
            <w:left w:w="15" w:type="dxa"/>
            <w:bottom w:w="15" w:type="dxa"/>
            <w:right w:w="15" w:type="dxa"/>
          </w:tblCellMar>
        </w:tblPrEx>
        <w:trPr>
          <w:jc w:val="center"/>
        </w:trPr>
        <w:tc>
          <w:tcPr>
            <w:tcW w:w="8292" w:type="dxa"/>
            <w:gridSpan w:val="4"/>
            <w:tcBorders>
              <w:top w:val="nil"/>
              <w:left w:val="single" w:color="auto" w:sz="6" w:space="0"/>
              <w:bottom w:val="single" w:color="auto" w:sz="6" w:space="0"/>
              <w:right w:val="single" w:color="auto" w:sz="6" w:space="0"/>
            </w:tcBorders>
            <w:tcMar>
              <w:top w:w="0" w:type="dxa"/>
              <w:left w:w="108" w:type="dxa"/>
              <w:bottom w:w="0" w:type="dxa"/>
              <w:right w:w="108" w:type="dxa"/>
            </w:tcMar>
          </w:tcPr>
          <w:p>
            <w:pPr>
              <w:widowControl/>
              <w:spacing w:line="280" w:lineRule="atLeast"/>
              <w:rPr>
                <w:rFonts w:ascii="Times New Roman" w:hAnsi="Times New Roman" w:eastAsia="宋体" w:cs="Times New Roman"/>
                <w:kern w:val="0"/>
                <w:szCs w:val="21"/>
                <w:highlight w:val="none"/>
              </w:rPr>
            </w:pPr>
            <w:r>
              <w:rPr>
                <w:rFonts w:hint="eastAsia" w:ascii="方正仿宋_GBK" w:hAnsi="Times New Roman" w:eastAsia="方正仿宋_GBK" w:cs="Times New Roman"/>
                <w:kern w:val="0"/>
                <w:sz w:val="18"/>
                <w:szCs w:val="18"/>
                <w:highlight w:val="none"/>
              </w:rPr>
              <w:t>如遇突发情况，则取消现场赛，以比赛系统中专家评审成绩和初赛成绩确定拟获奖名单；请参赛选手关注大赛官网和QQ群通知。</w:t>
            </w:r>
          </w:p>
        </w:tc>
      </w:tr>
    </w:tbl>
    <w:p>
      <w:pPr>
        <w:widowControl/>
        <w:shd w:val="clear" w:color="auto" w:fill="FFFFFF"/>
        <w:spacing w:line="500" w:lineRule="atLeast"/>
        <w:ind w:firstLine="562"/>
        <w:rPr>
          <w:rFonts w:ascii="Times New Roman" w:hAnsi="Times New Roman" w:eastAsia="微软雅黑" w:cs="Times New Roman"/>
          <w:color w:val="auto"/>
          <w:kern w:val="0"/>
          <w:szCs w:val="21"/>
        </w:rPr>
      </w:pPr>
      <w:r>
        <w:rPr>
          <w:rFonts w:hint="eastAsia" w:ascii="方正仿宋_GBK" w:hAnsi="Times New Roman" w:eastAsia="方正仿宋_GBK" w:cs="Times New Roman"/>
          <w:b/>
          <w:bCs/>
          <w:color w:val="auto"/>
          <w:kern w:val="0"/>
          <w:sz w:val="28"/>
          <w:szCs w:val="28"/>
        </w:rPr>
        <w:t>六、竞赛规则</w:t>
      </w:r>
    </w:p>
    <w:p>
      <w:pPr>
        <w:widowControl/>
        <w:shd w:val="clear" w:color="auto" w:fill="FFFFFF"/>
        <w:spacing w:line="500" w:lineRule="atLeast"/>
        <w:ind w:firstLine="562"/>
        <w:rPr>
          <w:rFonts w:ascii="Times New Roman" w:hAnsi="Times New Roman" w:eastAsia="微软雅黑" w:cs="Times New Roman"/>
          <w:color w:val="auto"/>
          <w:kern w:val="0"/>
          <w:szCs w:val="21"/>
        </w:rPr>
      </w:pPr>
      <w:r>
        <w:rPr>
          <w:rFonts w:hint="eastAsia" w:ascii="方正仿宋_GBK" w:hAnsi="Times New Roman" w:eastAsia="方正仿宋_GBK" w:cs="Times New Roman"/>
          <w:b/>
          <w:bCs/>
          <w:color w:val="auto"/>
          <w:kern w:val="0"/>
          <w:sz w:val="28"/>
          <w:szCs w:val="28"/>
        </w:rPr>
        <w:t>（一）报名资格和报名方式</w:t>
      </w:r>
    </w:p>
    <w:p>
      <w:pPr>
        <w:widowControl/>
        <w:shd w:val="clear" w:color="auto" w:fill="FFFFFF"/>
        <w:spacing w:line="500" w:lineRule="atLeast"/>
        <w:ind w:firstLine="560"/>
        <w:rPr>
          <w:rFonts w:ascii="Times New Roman" w:hAnsi="Times New Roman" w:eastAsia="微软雅黑" w:cs="Times New Roman"/>
          <w:color w:val="auto"/>
          <w:kern w:val="0"/>
          <w:szCs w:val="21"/>
        </w:rPr>
      </w:pPr>
      <w:r>
        <w:rPr>
          <w:rFonts w:hint="eastAsia" w:ascii="方正仿宋_GBK" w:hAnsi="Times New Roman" w:eastAsia="方正仿宋_GBK" w:cs="Times New Roman"/>
          <w:color w:val="auto"/>
          <w:kern w:val="0"/>
          <w:sz w:val="28"/>
          <w:szCs w:val="28"/>
        </w:rPr>
        <w:t>安徽省高等学校（含本科和高职高专类院校）具有正式学籍的全日制在校本、专科学生和研究生，专业不限。</w:t>
      </w:r>
    </w:p>
    <w:p>
      <w:pPr>
        <w:widowControl/>
        <w:shd w:val="clear" w:color="auto" w:fill="FFFFFF"/>
        <w:spacing w:line="500" w:lineRule="atLeast"/>
        <w:ind w:firstLine="560"/>
        <w:rPr>
          <w:rFonts w:hint="eastAsia" w:ascii="方正仿宋_GBK" w:hAnsi="Times New Roman" w:eastAsia="方正仿宋_GBK" w:cs="Times New Roman"/>
          <w:color w:val="auto"/>
          <w:kern w:val="0"/>
          <w:sz w:val="28"/>
          <w:szCs w:val="28"/>
          <w:shd w:val="clear" w:color="auto" w:fill="FFFFFF"/>
        </w:rPr>
      </w:pPr>
      <w:r>
        <w:rPr>
          <w:rFonts w:hint="eastAsia" w:ascii="方正仿宋_GBK" w:hAnsi="Times New Roman" w:eastAsia="方正仿宋_GBK" w:cs="Times New Roman"/>
          <w:color w:val="auto"/>
          <w:kern w:val="0"/>
          <w:sz w:val="28"/>
          <w:szCs w:val="28"/>
          <w:shd w:val="clear" w:color="auto" w:fill="FFFFFF"/>
        </w:rPr>
        <w:t>校赛由各参赛院校自行</w:t>
      </w:r>
      <w:r>
        <w:rPr>
          <w:rFonts w:hint="eastAsia" w:ascii="方正仿宋_GBK" w:hAnsi="Times New Roman" w:eastAsia="方正仿宋_GBK" w:cs="Times New Roman"/>
          <w:color w:val="auto"/>
          <w:kern w:val="0"/>
          <w:sz w:val="28"/>
          <w:szCs w:val="28"/>
          <w:shd w:val="clear" w:color="auto" w:fill="FFFFFF"/>
          <w:lang w:val="en-US" w:eastAsia="zh-CN"/>
        </w:rPr>
        <w:t>决定</w:t>
      </w:r>
      <w:r>
        <w:rPr>
          <w:rFonts w:hint="eastAsia" w:ascii="方正仿宋_GBK" w:hAnsi="Times New Roman" w:eastAsia="方正仿宋_GBK" w:cs="Times New Roman"/>
          <w:color w:val="auto"/>
          <w:kern w:val="0"/>
          <w:sz w:val="28"/>
          <w:szCs w:val="28"/>
          <w:shd w:val="clear" w:color="auto" w:fill="FFFFFF"/>
        </w:rPr>
        <w:t>组织，大赛秘书处协助使用初赛平台进行。</w:t>
      </w:r>
    </w:p>
    <w:p>
      <w:pPr>
        <w:widowControl/>
        <w:shd w:val="clear" w:color="auto" w:fill="FFFFFF"/>
        <w:spacing w:line="500" w:lineRule="atLeast"/>
        <w:ind w:firstLine="560"/>
        <w:rPr>
          <w:rFonts w:ascii="Times New Roman" w:hAnsi="Times New Roman" w:eastAsia="微软雅黑" w:cs="Times New Roman"/>
          <w:color w:val="auto"/>
          <w:kern w:val="0"/>
          <w:szCs w:val="21"/>
        </w:rPr>
      </w:pPr>
      <w:r>
        <w:rPr>
          <w:rFonts w:hint="eastAsia" w:ascii="方正仿宋_GBK" w:hAnsi="Times New Roman" w:eastAsia="方正仿宋_GBK" w:cs="Times New Roman"/>
          <w:color w:val="auto"/>
          <w:kern w:val="0"/>
          <w:sz w:val="28"/>
          <w:szCs w:val="28"/>
          <w:shd w:val="clear" w:color="auto" w:fill="FFFFFF"/>
        </w:rPr>
        <w:t>报名方式：参赛队员登录大赛官网（</w:t>
      </w:r>
      <w:r>
        <w:rPr>
          <w:color w:val="auto"/>
        </w:rPr>
        <w:fldChar w:fldCharType="begin"/>
      </w:r>
      <w:r>
        <w:rPr>
          <w:color w:val="auto"/>
        </w:rPr>
        <w:instrText xml:space="preserve"> HYPERLINK "http://www.cbecbe.com/" </w:instrText>
      </w:r>
      <w:r>
        <w:rPr>
          <w:color w:val="auto"/>
        </w:rPr>
        <w:fldChar w:fldCharType="separate"/>
      </w:r>
      <w:r>
        <w:rPr>
          <w:rFonts w:hint="eastAsia" w:ascii="方正仿宋_GBK" w:hAnsi="Times New Roman" w:eastAsia="方正仿宋_GBK" w:cs="Times New Roman"/>
          <w:color w:val="auto"/>
          <w:kern w:val="0"/>
          <w:sz w:val="28"/>
          <w:szCs w:val="28"/>
          <w:shd w:val="clear" w:color="auto" w:fill="FFFFFF"/>
        </w:rPr>
        <w:t>fwwb.cbecbe.com</w:t>
      </w:r>
      <w:r>
        <w:rPr>
          <w:rFonts w:hint="eastAsia" w:ascii="方正仿宋_GBK" w:hAnsi="Times New Roman" w:eastAsia="方正仿宋_GBK" w:cs="Times New Roman"/>
          <w:color w:val="auto"/>
          <w:kern w:val="0"/>
          <w:sz w:val="28"/>
          <w:szCs w:val="28"/>
          <w:shd w:val="clear" w:color="auto" w:fill="FFFFFF"/>
        </w:rPr>
        <w:fldChar w:fldCharType="end"/>
      </w:r>
      <w:r>
        <w:rPr>
          <w:rFonts w:hint="eastAsia" w:ascii="方正仿宋_GBK" w:hAnsi="Times New Roman" w:eastAsia="方正仿宋_GBK" w:cs="Times New Roman"/>
          <w:color w:val="auto"/>
          <w:kern w:val="0"/>
          <w:sz w:val="28"/>
          <w:szCs w:val="28"/>
          <w:shd w:val="clear" w:color="auto" w:fill="FFFFFF"/>
        </w:rPr>
        <w:t>）</w:t>
      </w:r>
      <w:r>
        <w:rPr>
          <w:rFonts w:hint="eastAsia" w:ascii="方正仿宋_GBK" w:hAnsi="Times New Roman" w:eastAsia="方正仿宋_GBK" w:cs="Times New Roman"/>
          <w:color w:val="auto"/>
          <w:kern w:val="0"/>
          <w:sz w:val="28"/>
          <w:szCs w:val="28"/>
        </w:rPr>
        <w:t>注册报名。</w:t>
      </w:r>
    </w:p>
    <w:p>
      <w:pPr>
        <w:widowControl/>
        <w:shd w:val="clear" w:color="auto" w:fill="FFFFFF"/>
        <w:spacing w:line="500" w:lineRule="atLeast"/>
        <w:ind w:firstLine="562"/>
        <w:rPr>
          <w:rFonts w:ascii="Times New Roman" w:hAnsi="Times New Roman" w:eastAsia="微软雅黑" w:cs="Times New Roman"/>
          <w:color w:val="auto"/>
          <w:kern w:val="0"/>
          <w:szCs w:val="21"/>
        </w:rPr>
      </w:pPr>
      <w:r>
        <w:rPr>
          <w:rFonts w:hint="eastAsia" w:ascii="方正仿宋_GBK" w:hAnsi="Times New Roman" w:eastAsia="方正仿宋_GBK" w:cs="Times New Roman"/>
          <w:b/>
          <w:bCs/>
          <w:color w:val="auto"/>
          <w:kern w:val="0"/>
          <w:sz w:val="28"/>
          <w:szCs w:val="28"/>
        </w:rPr>
        <w:t>（二）报名要求</w:t>
      </w:r>
    </w:p>
    <w:p>
      <w:pPr>
        <w:widowControl/>
        <w:shd w:val="clear" w:color="auto" w:fill="FFFFFF"/>
        <w:spacing w:line="500" w:lineRule="atLeast"/>
        <w:ind w:firstLine="560"/>
        <w:rPr>
          <w:rFonts w:hint="eastAsia" w:ascii="Times New Roman" w:hAnsi="Times New Roman" w:eastAsia="方正仿宋_GBK" w:cs="Times New Roman"/>
          <w:color w:val="auto"/>
          <w:kern w:val="0"/>
          <w:szCs w:val="21"/>
          <w:lang w:val="en-US" w:eastAsia="zh-CN"/>
        </w:rPr>
      </w:pPr>
      <w:r>
        <w:rPr>
          <w:rFonts w:hint="eastAsia" w:ascii="方正仿宋_GBK" w:hAnsi="Times New Roman" w:eastAsia="方正仿宋_GBK" w:cs="Times New Roman"/>
          <w:color w:val="auto"/>
          <w:kern w:val="0"/>
          <w:sz w:val="28"/>
          <w:szCs w:val="28"/>
        </w:rPr>
        <w:t>每支参赛团队由3-</w:t>
      </w:r>
      <w:r>
        <w:rPr>
          <w:rFonts w:hint="eastAsia" w:ascii="方正仿宋_GBK" w:hAnsi="Times New Roman" w:eastAsia="方正仿宋_GBK" w:cs="Times New Roman"/>
          <w:color w:val="auto"/>
          <w:kern w:val="0"/>
          <w:sz w:val="28"/>
          <w:szCs w:val="28"/>
          <w:shd w:val="clear" w:color="auto" w:fill="FFFFFF"/>
        </w:rPr>
        <w:t>5名队员组成，参赛选手的专业范围和所属学院不限。建议参赛团队选择能力互补、专业背景多样化的选手组队。每个学生只能参加一支队伍，禁止不同参赛团队共用队员</w:t>
      </w:r>
      <w:r>
        <w:rPr>
          <w:rFonts w:hint="eastAsia" w:ascii="方正仿宋_GBK" w:hAnsi="Times New Roman" w:eastAsia="方正仿宋_GBK" w:cs="Times New Roman"/>
          <w:color w:val="auto"/>
          <w:kern w:val="0"/>
          <w:sz w:val="28"/>
          <w:szCs w:val="28"/>
          <w:shd w:val="clear" w:color="auto" w:fill="FFFFFF"/>
          <w:lang w:eastAsia="zh-CN"/>
        </w:rPr>
        <w:t>。</w:t>
      </w:r>
    </w:p>
    <w:p>
      <w:pPr>
        <w:widowControl/>
        <w:shd w:val="clear" w:color="auto" w:fill="FFFFFF"/>
        <w:spacing w:line="500" w:lineRule="atLeast"/>
        <w:ind w:firstLine="560"/>
        <w:rPr>
          <w:rFonts w:ascii="Times New Roman" w:hAnsi="Times New Roman" w:eastAsia="微软雅黑" w:cs="Times New Roman"/>
          <w:color w:val="auto"/>
          <w:kern w:val="0"/>
          <w:szCs w:val="21"/>
        </w:rPr>
      </w:pPr>
      <w:r>
        <w:rPr>
          <w:rFonts w:hint="eastAsia" w:ascii="方正仿宋_GBK" w:hAnsi="Times New Roman" w:eastAsia="方正仿宋_GBK" w:cs="Times New Roman"/>
          <w:color w:val="auto"/>
          <w:kern w:val="0"/>
          <w:sz w:val="28"/>
          <w:szCs w:val="28"/>
          <w:shd w:val="clear" w:color="auto" w:fill="FFFFFF"/>
        </w:rPr>
        <w:t>每支参赛团队指导老师由1-2名老师组成，每名指导教师作为第一指导教师指导作品总数不得超过2项，作为第二指导教师不超过2项，总数不超过4项。为保证竞赛公平公正，仲裁委员会、秘书处成员不得作为参赛指导教师。</w:t>
      </w:r>
    </w:p>
    <w:p>
      <w:pPr>
        <w:widowControl/>
        <w:shd w:val="clear" w:color="auto" w:fill="FFFFFF"/>
        <w:spacing w:line="500" w:lineRule="atLeast"/>
        <w:ind w:firstLine="560"/>
        <w:rPr>
          <w:rFonts w:ascii="Times New Roman" w:hAnsi="Times New Roman" w:eastAsia="微软雅黑" w:cs="Times New Roman"/>
          <w:color w:val="auto"/>
          <w:kern w:val="0"/>
          <w:szCs w:val="21"/>
          <w:highlight w:val="none"/>
        </w:rPr>
      </w:pPr>
      <w:r>
        <w:rPr>
          <w:rFonts w:hint="eastAsia" w:ascii="方正仿宋_GBK" w:hAnsi="Times New Roman" w:eastAsia="方正仿宋_GBK" w:cs="Times New Roman"/>
          <w:color w:val="auto"/>
          <w:kern w:val="0"/>
          <w:sz w:val="28"/>
          <w:szCs w:val="28"/>
          <w:highlight w:val="none"/>
          <w:shd w:val="clear" w:color="auto" w:fill="FFFFFF"/>
        </w:rPr>
        <w:t>参赛队由所在学校安排1名专门老师担任院校负责人统一向大赛组委会报名审核，不接受个人报名。省赛报名截止日期</w:t>
      </w:r>
      <w:r>
        <w:rPr>
          <w:rFonts w:hint="eastAsia" w:ascii="方正仿宋_GBK" w:hAnsi="Times New Roman" w:eastAsia="方正仿宋_GBK" w:cs="Times New Roman"/>
          <w:color w:val="auto"/>
          <w:kern w:val="0"/>
          <w:sz w:val="28"/>
          <w:szCs w:val="28"/>
          <w:highlight w:val="none"/>
        </w:rPr>
        <w:t>前，可以修改团队成员和指导老师信息，报名截止日期后报名系统关闭，不允许修改团队和指导老师信息。</w:t>
      </w:r>
    </w:p>
    <w:p>
      <w:pPr>
        <w:widowControl/>
        <w:shd w:val="clear" w:color="auto" w:fill="FFFFFF"/>
        <w:spacing w:line="500" w:lineRule="atLeast"/>
        <w:ind w:firstLine="560"/>
        <w:rPr>
          <w:rFonts w:ascii="Times New Roman" w:hAnsi="Times New Roman" w:eastAsia="微软雅黑" w:cs="Times New Roman"/>
          <w:color w:val="auto"/>
          <w:kern w:val="0"/>
          <w:szCs w:val="21"/>
          <w:highlight w:val="none"/>
        </w:rPr>
      </w:pPr>
      <w:r>
        <w:rPr>
          <w:rFonts w:hint="eastAsia" w:ascii="方正仿宋_GBK" w:hAnsi="Times New Roman" w:eastAsia="方正仿宋_GBK" w:cs="Times New Roman"/>
          <w:color w:val="auto"/>
          <w:kern w:val="0"/>
          <w:sz w:val="28"/>
          <w:szCs w:val="28"/>
          <w:highlight w:val="none"/>
        </w:rPr>
        <w:t>所有参赛学校报名时需同时报送所有参赛选手、指导教师的承诺书，承诺书下载、打印、签字、拍照上传报名系统。</w:t>
      </w:r>
    </w:p>
    <w:p>
      <w:pPr>
        <w:widowControl/>
        <w:shd w:val="clear" w:color="auto" w:fill="FFFFFF"/>
        <w:spacing w:line="500" w:lineRule="atLeast"/>
        <w:ind w:firstLine="562"/>
        <w:rPr>
          <w:rFonts w:ascii="Times New Roman" w:hAnsi="Times New Roman" w:eastAsia="微软雅黑" w:cs="Times New Roman"/>
          <w:color w:val="auto"/>
          <w:kern w:val="0"/>
          <w:szCs w:val="21"/>
        </w:rPr>
      </w:pPr>
      <w:r>
        <w:rPr>
          <w:rFonts w:hint="eastAsia" w:ascii="方正仿宋_GBK" w:hAnsi="Times New Roman" w:eastAsia="方正仿宋_GBK" w:cs="Times New Roman"/>
          <w:b/>
          <w:bCs/>
          <w:color w:val="auto"/>
          <w:kern w:val="0"/>
          <w:sz w:val="28"/>
          <w:szCs w:val="28"/>
        </w:rPr>
        <w:t>（三）成绩公布</w:t>
      </w:r>
    </w:p>
    <w:p>
      <w:pPr>
        <w:widowControl/>
        <w:shd w:val="clear" w:color="auto" w:fill="FFFFFF"/>
        <w:spacing w:line="500" w:lineRule="atLeast"/>
        <w:ind w:firstLine="560"/>
        <w:rPr>
          <w:rFonts w:ascii="Times New Roman" w:hAnsi="Times New Roman" w:eastAsia="微软雅黑" w:cs="Times New Roman"/>
          <w:color w:val="auto"/>
          <w:kern w:val="0"/>
          <w:szCs w:val="21"/>
        </w:rPr>
      </w:pPr>
      <w:r>
        <w:rPr>
          <w:rFonts w:hint="eastAsia" w:ascii="方正仿宋_GBK" w:hAnsi="Times New Roman" w:eastAsia="方正仿宋_GBK" w:cs="Times New Roman"/>
          <w:color w:val="auto"/>
          <w:kern w:val="0"/>
          <w:sz w:val="28"/>
          <w:szCs w:val="28"/>
        </w:rPr>
        <w:t>现场赛结束时不当场公布比赛成绩，全部比赛结束后颁奖典礼前宣布各奖项拟获奖名单。拟获奖名单将在大</w:t>
      </w:r>
      <w:r>
        <w:rPr>
          <w:rFonts w:hint="eastAsia" w:ascii="方正仿宋_GBK" w:hAnsi="Times New Roman" w:eastAsia="方正仿宋_GBK" w:cs="Times New Roman"/>
          <w:color w:val="auto"/>
          <w:kern w:val="0"/>
          <w:sz w:val="28"/>
          <w:szCs w:val="28"/>
          <w:shd w:val="clear" w:color="auto" w:fill="FFFFFF"/>
        </w:rPr>
        <w:t>赛官网（</w:t>
      </w:r>
      <w:r>
        <w:rPr>
          <w:color w:val="auto"/>
        </w:rPr>
        <w:fldChar w:fldCharType="begin"/>
      </w:r>
      <w:r>
        <w:rPr>
          <w:color w:val="auto"/>
        </w:rPr>
        <w:instrText xml:space="preserve"> HYPERLINK "http://www.cbecbe.com/" </w:instrText>
      </w:r>
      <w:r>
        <w:rPr>
          <w:color w:val="auto"/>
        </w:rPr>
        <w:fldChar w:fldCharType="separate"/>
      </w:r>
      <w:r>
        <w:rPr>
          <w:rFonts w:hint="eastAsia" w:ascii="方正仿宋_GBK" w:hAnsi="Times New Roman" w:eastAsia="方正仿宋_GBK" w:cs="Times New Roman"/>
          <w:color w:val="auto"/>
          <w:kern w:val="0"/>
          <w:sz w:val="28"/>
          <w:szCs w:val="28"/>
          <w:shd w:val="clear" w:color="auto" w:fill="FFFFFF"/>
        </w:rPr>
        <w:t>fwwb.cbecbe.com</w:t>
      </w:r>
      <w:r>
        <w:rPr>
          <w:rFonts w:hint="eastAsia" w:ascii="方正仿宋_GBK" w:hAnsi="Times New Roman" w:eastAsia="方正仿宋_GBK" w:cs="Times New Roman"/>
          <w:color w:val="auto"/>
          <w:kern w:val="0"/>
          <w:sz w:val="28"/>
          <w:szCs w:val="28"/>
          <w:shd w:val="clear" w:color="auto" w:fill="FFFFFF"/>
        </w:rPr>
        <w:fldChar w:fldCharType="end"/>
      </w:r>
      <w:r>
        <w:rPr>
          <w:rFonts w:hint="eastAsia" w:ascii="方正仿宋_GBK" w:hAnsi="Times New Roman" w:eastAsia="方正仿宋_GBK" w:cs="Times New Roman"/>
          <w:color w:val="auto"/>
          <w:kern w:val="0"/>
          <w:sz w:val="28"/>
          <w:szCs w:val="28"/>
          <w:shd w:val="clear" w:color="auto" w:fill="FFFFFF"/>
        </w:rPr>
        <w:t>）和竞赛官方QQ群进行公示。公示无异议后</w:t>
      </w:r>
      <w:r>
        <w:rPr>
          <w:rFonts w:hint="eastAsia" w:ascii="方正仿宋_GBK" w:hAnsi="Times New Roman" w:eastAsia="方正仿宋_GBK" w:cs="Times New Roman"/>
          <w:color w:val="auto"/>
          <w:kern w:val="0"/>
          <w:sz w:val="28"/>
          <w:szCs w:val="28"/>
        </w:rPr>
        <w:t>，报安徽省大学生创新创业教育办公室备案并在安徽省教育厅高等教育处官网公示，公示无异议后公布最终获奖名单。</w:t>
      </w:r>
    </w:p>
    <w:p>
      <w:pPr>
        <w:widowControl/>
        <w:shd w:val="clear" w:color="auto" w:fill="FFFFFF"/>
        <w:spacing w:line="500" w:lineRule="atLeast"/>
        <w:ind w:firstLine="562"/>
        <w:rPr>
          <w:rFonts w:ascii="Times New Roman" w:hAnsi="Times New Roman" w:eastAsia="微软雅黑" w:cs="Times New Roman"/>
          <w:color w:val="auto"/>
          <w:kern w:val="0"/>
          <w:szCs w:val="21"/>
        </w:rPr>
      </w:pPr>
      <w:r>
        <w:rPr>
          <w:rFonts w:hint="eastAsia" w:ascii="方正仿宋_GBK" w:hAnsi="Times New Roman" w:eastAsia="方正仿宋_GBK" w:cs="Times New Roman"/>
          <w:b/>
          <w:bCs/>
          <w:color w:val="auto"/>
          <w:kern w:val="0"/>
          <w:sz w:val="28"/>
          <w:szCs w:val="28"/>
        </w:rPr>
        <w:t>七、技术规范（标准）</w:t>
      </w:r>
    </w:p>
    <w:p>
      <w:pPr>
        <w:widowControl/>
        <w:shd w:val="clear" w:color="auto" w:fill="FFFFFF"/>
        <w:spacing w:line="500" w:lineRule="atLeast"/>
        <w:ind w:firstLine="560"/>
        <w:rPr>
          <w:rFonts w:ascii="Times New Roman" w:hAnsi="Times New Roman" w:eastAsia="微软雅黑" w:cs="Times New Roman"/>
          <w:color w:val="auto"/>
          <w:kern w:val="0"/>
          <w:szCs w:val="21"/>
        </w:rPr>
      </w:pPr>
      <w:r>
        <w:rPr>
          <w:rFonts w:hint="eastAsia" w:ascii="方正仿宋_GBK" w:hAnsi="Times New Roman" w:eastAsia="方正仿宋_GBK" w:cs="Times New Roman"/>
          <w:color w:val="auto"/>
          <w:kern w:val="0"/>
          <w:sz w:val="28"/>
          <w:szCs w:val="28"/>
        </w:rPr>
        <w:t>竞赛作品要求遵循如下规范：</w:t>
      </w:r>
    </w:p>
    <w:p>
      <w:pPr>
        <w:widowControl/>
        <w:shd w:val="clear" w:color="auto" w:fill="FFFFFF"/>
        <w:spacing w:line="500" w:lineRule="atLeast"/>
        <w:ind w:firstLine="560"/>
        <w:rPr>
          <w:rFonts w:ascii="Times New Roman" w:hAnsi="Times New Roman" w:eastAsia="微软雅黑" w:cs="Times New Roman"/>
          <w:color w:val="auto"/>
          <w:kern w:val="0"/>
          <w:szCs w:val="21"/>
        </w:rPr>
      </w:pPr>
      <w:r>
        <w:rPr>
          <w:rFonts w:hint="eastAsia" w:ascii="方正仿宋_GBK" w:hAnsi="Times New Roman" w:eastAsia="方正仿宋_GBK" w:cs="Times New Roman"/>
          <w:color w:val="auto"/>
          <w:kern w:val="0"/>
          <w:sz w:val="28"/>
          <w:szCs w:val="28"/>
        </w:rPr>
        <w:t>● 产业导向：以现代服务业为代表的服务经济是我国十</w:t>
      </w:r>
      <w:r>
        <w:rPr>
          <w:rFonts w:hint="eastAsia" w:ascii="方正仿宋_GBK" w:hAnsi="Times New Roman" w:eastAsia="方正仿宋_GBK" w:cs="Times New Roman"/>
          <w:color w:val="auto"/>
          <w:kern w:val="0"/>
          <w:sz w:val="28"/>
          <w:szCs w:val="28"/>
          <w:lang w:val="en-US" w:eastAsia="zh-CN"/>
        </w:rPr>
        <w:t>五</w:t>
      </w:r>
      <w:r>
        <w:rPr>
          <w:rFonts w:hint="eastAsia" w:ascii="方正仿宋_GBK" w:hAnsi="Times New Roman" w:eastAsia="方正仿宋_GBK" w:cs="Times New Roman"/>
          <w:color w:val="auto"/>
          <w:kern w:val="0"/>
          <w:sz w:val="28"/>
          <w:szCs w:val="28"/>
        </w:rPr>
        <w:t>五规划中着重发展的战略性产业，是国民经济发展的主导方向。大赛以产业为导向，通过服务创新创业，推动服务业的转型升级，加快现代服务业的发展，推动城市产业更新的转型发展。</w:t>
      </w:r>
    </w:p>
    <w:p>
      <w:pPr>
        <w:widowControl/>
        <w:shd w:val="clear" w:color="auto" w:fill="FFFFFF"/>
        <w:spacing w:line="500" w:lineRule="atLeast"/>
        <w:ind w:firstLine="560"/>
        <w:rPr>
          <w:rFonts w:ascii="Times New Roman" w:hAnsi="Times New Roman" w:eastAsia="微软雅黑" w:cs="Times New Roman"/>
          <w:color w:val="auto"/>
          <w:kern w:val="0"/>
          <w:szCs w:val="21"/>
        </w:rPr>
      </w:pPr>
      <w:r>
        <w:rPr>
          <w:rFonts w:hint="eastAsia" w:ascii="方正仿宋_GBK" w:hAnsi="Times New Roman" w:eastAsia="方正仿宋_GBK" w:cs="Times New Roman"/>
          <w:color w:val="auto"/>
          <w:kern w:val="0"/>
          <w:sz w:val="28"/>
          <w:szCs w:val="28"/>
        </w:rPr>
        <w:t>要求：参赛作品以最终服务产业为目的，根据实际产业需求提供可操作的解决方案。</w:t>
      </w:r>
    </w:p>
    <w:p>
      <w:pPr>
        <w:widowControl/>
        <w:shd w:val="clear" w:color="auto" w:fill="FFFFFF"/>
        <w:spacing w:line="500" w:lineRule="atLeast"/>
        <w:ind w:firstLine="560"/>
        <w:rPr>
          <w:rFonts w:ascii="Times New Roman" w:hAnsi="Times New Roman" w:eastAsia="微软雅黑" w:cs="Times New Roman"/>
          <w:color w:val="auto"/>
          <w:kern w:val="0"/>
          <w:szCs w:val="21"/>
        </w:rPr>
      </w:pPr>
      <w:r>
        <w:rPr>
          <w:rFonts w:hint="eastAsia" w:ascii="方正仿宋_GBK" w:hAnsi="Times New Roman" w:eastAsia="方正仿宋_GBK" w:cs="Times New Roman"/>
          <w:color w:val="auto"/>
          <w:kern w:val="0"/>
          <w:sz w:val="28"/>
          <w:szCs w:val="28"/>
        </w:rPr>
        <w:t>● 技术导向：随着信息化在全球的快速进展，世界对信息的需求快速增长，信息技术和信息服务对于各个国家、地区、企业、单位、家庭、个人都不可缺少。基于信息技术（包括互联网）的创新最活跃、发展最迅猛，信息技术已成为支撑当今经济活动和社会生活的基石。</w:t>
      </w:r>
    </w:p>
    <w:p>
      <w:pPr>
        <w:widowControl/>
        <w:shd w:val="clear" w:color="auto" w:fill="FFFFFF"/>
        <w:spacing w:line="500" w:lineRule="atLeast"/>
        <w:ind w:firstLine="560"/>
        <w:rPr>
          <w:rFonts w:ascii="Times New Roman" w:hAnsi="Times New Roman" w:eastAsia="微软雅黑" w:cs="Times New Roman"/>
          <w:color w:val="auto"/>
          <w:kern w:val="0"/>
          <w:szCs w:val="21"/>
        </w:rPr>
      </w:pPr>
      <w:r>
        <w:rPr>
          <w:rFonts w:hint="eastAsia" w:ascii="方正仿宋_GBK" w:hAnsi="Times New Roman" w:eastAsia="方正仿宋_GBK" w:cs="Times New Roman"/>
          <w:color w:val="auto"/>
          <w:kern w:val="0"/>
          <w:sz w:val="28"/>
          <w:szCs w:val="28"/>
        </w:rPr>
        <w:t>要求：参赛作品必须基于信息技术实现或深刻体现信息技术理念。要求参赛选手利用信息技术或互联网思维解决实际问题。</w:t>
      </w:r>
    </w:p>
    <w:p>
      <w:pPr>
        <w:widowControl/>
        <w:shd w:val="clear" w:color="auto" w:fill="FFFFFF"/>
        <w:spacing w:line="500" w:lineRule="atLeast"/>
        <w:ind w:firstLine="560"/>
        <w:rPr>
          <w:rFonts w:ascii="Times New Roman" w:hAnsi="Times New Roman" w:eastAsia="微软雅黑" w:cs="Times New Roman"/>
          <w:color w:val="auto"/>
          <w:kern w:val="0"/>
          <w:szCs w:val="21"/>
        </w:rPr>
      </w:pPr>
      <w:r>
        <w:rPr>
          <w:rFonts w:hint="eastAsia" w:ascii="方正仿宋_GBK" w:hAnsi="Times New Roman" w:eastAsia="方正仿宋_GBK" w:cs="Times New Roman"/>
          <w:color w:val="auto"/>
          <w:kern w:val="0"/>
          <w:sz w:val="28"/>
          <w:szCs w:val="28"/>
        </w:rPr>
        <w:t>● 应用导向：通过创意调查，关心和思考如何改进身边的点滴小事，引导青年学生务实细致、学以致用。</w:t>
      </w:r>
    </w:p>
    <w:p>
      <w:pPr>
        <w:widowControl/>
        <w:shd w:val="clear" w:color="auto" w:fill="FFFFFF"/>
        <w:spacing w:line="500" w:lineRule="atLeast"/>
        <w:ind w:firstLine="560"/>
        <w:rPr>
          <w:rFonts w:ascii="Times New Roman" w:hAnsi="Times New Roman" w:eastAsia="微软雅黑" w:cs="Times New Roman"/>
          <w:color w:val="auto"/>
          <w:kern w:val="0"/>
          <w:szCs w:val="21"/>
        </w:rPr>
      </w:pPr>
      <w:r>
        <w:rPr>
          <w:rFonts w:hint="eastAsia" w:ascii="方正仿宋_GBK" w:hAnsi="Times New Roman" w:eastAsia="方正仿宋_GBK" w:cs="Times New Roman"/>
          <w:color w:val="auto"/>
          <w:kern w:val="0"/>
          <w:sz w:val="28"/>
          <w:szCs w:val="28"/>
        </w:rPr>
        <w:t>要求：参赛作品聚焦于“应用”而非“纯学术”。区别于学术和技能型竞赛，强调一切从现实问题出发。</w:t>
      </w:r>
    </w:p>
    <w:p>
      <w:pPr>
        <w:widowControl/>
        <w:shd w:val="clear" w:color="auto" w:fill="FFFFFF"/>
        <w:spacing w:line="500" w:lineRule="atLeast"/>
        <w:ind w:firstLine="562"/>
        <w:rPr>
          <w:rFonts w:ascii="Times New Roman" w:hAnsi="Times New Roman" w:eastAsia="微软雅黑" w:cs="Times New Roman"/>
          <w:color w:val="auto"/>
          <w:kern w:val="0"/>
          <w:szCs w:val="21"/>
        </w:rPr>
      </w:pPr>
      <w:r>
        <w:rPr>
          <w:rFonts w:hint="eastAsia" w:ascii="方正仿宋_GBK" w:hAnsi="Times New Roman" w:eastAsia="方正仿宋_GBK" w:cs="Times New Roman"/>
          <w:b/>
          <w:bCs/>
          <w:color w:val="auto"/>
          <w:kern w:val="0"/>
          <w:sz w:val="28"/>
          <w:szCs w:val="28"/>
        </w:rPr>
        <w:t>八、技术平台</w:t>
      </w:r>
    </w:p>
    <w:p>
      <w:pPr>
        <w:widowControl/>
        <w:shd w:val="clear" w:color="auto" w:fill="FFFFFF"/>
        <w:spacing w:line="500" w:lineRule="atLeast"/>
        <w:ind w:firstLine="560"/>
        <w:rPr>
          <w:rFonts w:ascii="Times New Roman" w:hAnsi="Times New Roman" w:eastAsia="微软雅黑" w:cs="Times New Roman"/>
          <w:color w:val="auto"/>
          <w:kern w:val="0"/>
          <w:szCs w:val="21"/>
        </w:rPr>
      </w:pPr>
      <w:r>
        <w:rPr>
          <w:rFonts w:hint="eastAsia" w:ascii="方正仿宋_GBK" w:hAnsi="Times New Roman" w:eastAsia="方正仿宋_GBK" w:cs="Times New Roman"/>
          <w:color w:val="auto"/>
          <w:kern w:val="0"/>
          <w:sz w:val="28"/>
          <w:szCs w:val="28"/>
        </w:rPr>
        <w:t>（一）大赛组委会在安徽省大学生服务外包创新创业大赛官网（</w:t>
      </w:r>
      <w:r>
        <w:rPr>
          <w:color w:val="auto"/>
        </w:rPr>
        <w:fldChar w:fldCharType="begin"/>
      </w:r>
      <w:r>
        <w:rPr>
          <w:color w:val="auto"/>
        </w:rPr>
        <w:instrText xml:space="preserve"> HYPERLINK "http://www.cbecbe.com/" </w:instrText>
      </w:r>
      <w:r>
        <w:rPr>
          <w:color w:val="auto"/>
        </w:rPr>
        <w:fldChar w:fldCharType="separate"/>
      </w:r>
      <w:r>
        <w:rPr>
          <w:rFonts w:hint="eastAsia" w:ascii="方正仿宋_GBK" w:hAnsi="Times New Roman" w:eastAsia="方正仿宋_GBK" w:cs="Times New Roman"/>
          <w:color w:val="auto"/>
          <w:kern w:val="0"/>
          <w:sz w:val="28"/>
          <w:szCs w:val="28"/>
          <w:shd w:val="clear" w:color="auto" w:fill="FFFFFF"/>
        </w:rPr>
        <w:t>fwwb.cbecbe.com</w:t>
      </w:r>
      <w:r>
        <w:rPr>
          <w:rFonts w:hint="eastAsia" w:ascii="方正仿宋_GBK" w:hAnsi="Times New Roman" w:eastAsia="方正仿宋_GBK" w:cs="Times New Roman"/>
          <w:color w:val="auto"/>
          <w:kern w:val="0"/>
          <w:sz w:val="28"/>
          <w:szCs w:val="28"/>
          <w:shd w:val="clear" w:color="auto" w:fill="FFFFFF"/>
        </w:rPr>
        <w:fldChar w:fldCharType="end"/>
      </w:r>
      <w:r>
        <w:rPr>
          <w:rFonts w:hint="eastAsia" w:ascii="方正仿宋_GBK" w:hAnsi="Times New Roman" w:eastAsia="方正仿宋_GBK" w:cs="Times New Roman"/>
          <w:color w:val="auto"/>
          <w:kern w:val="0"/>
          <w:sz w:val="28"/>
          <w:szCs w:val="28"/>
        </w:rPr>
        <w:t>）发布比赛信息。</w:t>
      </w:r>
    </w:p>
    <w:p>
      <w:pPr>
        <w:widowControl/>
        <w:shd w:val="clear" w:color="auto" w:fill="FFFFFF"/>
        <w:spacing w:line="500" w:lineRule="atLeast"/>
        <w:ind w:firstLine="560"/>
        <w:rPr>
          <w:rFonts w:ascii="Times New Roman" w:hAnsi="Times New Roman" w:eastAsia="微软雅黑" w:cs="Times New Roman"/>
          <w:color w:val="auto"/>
          <w:kern w:val="0"/>
          <w:szCs w:val="21"/>
        </w:rPr>
      </w:pPr>
      <w:r>
        <w:rPr>
          <w:rFonts w:hint="eastAsia" w:ascii="方正仿宋_GBK" w:hAnsi="Times New Roman" w:eastAsia="方正仿宋_GBK" w:cs="Times New Roman"/>
          <w:color w:val="auto"/>
          <w:kern w:val="0"/>
          <w:sz w:val="28"/>
          <w:szCs w:val="28"/>
        </w:rPr>
        <w:t>（二）为便于比赛信息交流，大赛组委会建立202</w:t>
      </w:r>
      <w:r>
        <w:rPr>
          <w:rFonts w:hint="eastAsia" w:ascii="方正仿宋_GBK" w:hAnsi="Times New Roman" w:eastAsia="方正仿宋_GBK" w:cs="Times New Roman"/>
          <w:color w:val="auto"/>
          <w:kern w:val="0"/>
          <w:sz w:val="28"/>
          <w:szCs w:val="28"/>
          <w:lang w:val="en-US" w:eastAsia="zh-CN"/>
        </w:rPr>
        <w:t>6</w:t>
      </w:r>
      <w:r>
        <w:rPr>
          <w:rFonts w:hint="eastAsia" w:ascii="方正仿宋_GBK" w:hAnsi="Times New Roman" w:eastAsia="方正仿宋_GBK" w:cs="Times New Roman"/>
          <w:color w:val="auto"/>
          <w:kern w:val="0"/>
          <w:sz w:val="28"/>
          <w:szCs w:val="28"/>
        </w:rPr>
        <w:t>年安徽省大学生服务外包创新创业大赛相关沟通群。</w:t>
      </w:r>
    </w:p>
    <w:p>
      <w:pPr>
        <w:widowControl/>
        <w:shd w:val="clear" w:color="auto" w:fill="FFFFFF"/>
        <w:spacing w:line="500" w:lineRule="atLeast"/>
        <w:ind w:firstLine="560"/>
        <w:rPr>
          <w:rFonts w:ascii="Times New Roman" w:hAnsi="Times New Roman" w:eastAsia="微软雅黑" w:cs="Times New Roman"/>
          <w:color w:val="auto"/>
          <w:kern w:val="0"/>
          <w:szCs w:val="21"/>
          <w:highlight w:val="none"/>
        </w:rPr>
      </w:pPr>
      <w:r>
        <w:rPr>
          <w:rFonts w:hint="eastAsia" w:ascii="方正仿宋_GBK" w:hAnsi="Times New Roman" w:eastAsia="方正仿宋_GBK" w:cs="Times New Roman"/>
          <w:color w:val="auto"/>
          <w:kern w:val="0"/>
          <w:sz w:val="28"/>
          <w:szCs w:val="28"/>
          <w:highlight w:val="none"/>
          <w:shd w:val="clear" w:color="auto" w:fill="FFFFFF"/>
        </w:rPr>
        <w:t>指导教师交流QQ群：</w:t>
      </w:r>
      <w:r>
        <w:rPr>
          <w:rFonts w:hint="eastAsia" w:ascii="方正仿宋_GBK" w:hAnsi="Times New Roman" w:eastAsia="方正仿宋_GBK" w:cs="Times New Roman"/>
          <w:color w:val="auto"/>
          <w:kern w:val="0"/>
          <w:sz w:val="28"/>
          <w:szCs w:val="28"/>
          <w:highlight w:val="none"/>
          <w:shd w:val="clear" w:color="auto" w:fill="FFFFFF"/>
          <w:lang w:val="en-US" w:eastAsia="zh-CN"/>
        </w:rPr>
        <w:t>1群</w:t>
      </w:r>
      <w:r>
        <w:rPr>
          <w:rFonts w:hint="eastAsia" w:ascii="方正仿宋_GBK" w:hAnsi="Times New Roman" w:eastAsia="方正仿宋_GBK" w:cs="Times New Roman"/>
          <w:color w:val="auto"/>
          <w:kern w:val="0"/>
          <w:sz w:val="28"/>
          <w:szCs w:val="28"/>
          <w:highlight w:val="none"/>
          <w:shd w:val="clear" w:color="auto" w:fill="FFFFFF"/>
        </w:rPr>
        <w:t>524375875</w:t>
      </w:r>
      <w:r>
        <w:rPr>
          <w:rFonts w:hint="eastAsia" w:ascii="方正仿宋_GBK" w:hAnsi="Times New Roman" w:eastAsia="方正仿宋_GBK" w:cs="Times New Roman"/>
          <w:color w:val="333333"/>
          <w:kern w:val="0"/>
          <w:sz w:val="28"/>
          <w:szCs w:val="28"/>
          <w:highlight w:val="none"/>
          <w:shd w:val="clear" w:color="auto" w:fill="FFFFFF"/>
          <w:lang w:eastAsia="zh-CN"/>
        </w:rPr>
        <w:t>，</w:t>
      </w:r>
      <w:r>
        <w:rPr>
          <w:rFonts w:hint="eastAsia" w:ascii="方正仿宋_GBK" w:hAnsi="Times New Roman" w:eastAsia="方正仿宋_GBK" w:cs="Times New Roman"/>
          <w:color w:val="333333"/>
          <w:kern w:val="0"/>
          <w:sz w:val="28"/>
          <w:szCs w:val="28"/>
          <w:highlight w:val="none"/>
          <w:shd w:val="clear" w:color="auto" w:fill="FFFFFF"/>
          <w:lang w:val="en-US" w:eastAsia="zh-CN"/>
        </w:rPr>
        <w:t>2群1092371157；</w:t>
      </w:r>
    </w:p>
    <w:p>
      <w:pPr>
        <w:widowControl/>
        <w:shd w:val="clear" w:color="auto" w:fill="FFFFFF"/>
        <w:spacing w:line="500" w:lineRule="atLeast"/>
        <w:ind w:firstLine="560"/>
        <w:rPr>
          <w:rFonts w:hint="default" w:ascii="Times New Roman" w:hAnsi="Times New Roman" w:eastAsia="方正仿宋_GBK" w:cs="Times New Roman"/>
          <w:color w:val="auto"/>
          <w:kern w:val="0"/>
          <w:szCs w:val="21"/>
          <w:lang w:val="en-US" w:eastAsia="zh-CN"/>
        </w:rPr>
      </w:pPr>
      <w:r>
        <w:rPr>
          <w:rFonts w:hint="eastAsia" w:ascii="方正仿宋_GBK" w:hAnsi="Times New Roman" w:eastAsia="方正仿宋_GBK" w:cs="Times New Roman"/>
          <w:color w:val="auto"/>
          <w:kern w:val="0"/>
          <w:sz w:val="28"/>
          <w:szCs w:val="28"/>
          <w:highlight w:val="none"/>
          <w:shd w:val="clear" w:color="auto" w:fill="FFFFFF"/>
        </w:rPr>
        <w:t>参赛队员QQ交流群：1群166066599，2群1080183885，3群1082884100。各</w:t>
      </w:r>
      <w:r>
        <w:rPr>
          <w:rFonts w:hint="eastAsia" w:ascii="方正仿宋_GBK" w:hAnsi="Times New Roman" w:eastAsia="方正仿宋_GBK" w:cs="Times New Roman"/>
          <w:color w:val="auto"/>
          <w:kern w:val="0"/>
          <w:sz w:val="28"/>
          <w:szCs w:val="28"/>
          <w:highlight w:val="none"/>
          <w:shd w:val="clear" w:color="auto" w:fill="FFFFFF"/>
          <w:lang w:val="en-US" w:eastAsia="zh-CN"/>
        </w:rPr>
        <w:t>指导老师和</w:t>
      </w:r>
      <w:r>
        <w:rPr>
          <w:rFonts w:hint="eastAsia" w:ascii="方正仿宋_GBK" w:hAnsi="Times New Roman" w:eastAsia="方正仿宋_GBK" w:cs="Times New Roman"/>
          <w:color w:val="auto"/>
          <w:kern w:val="0"/>
          <w:sz w:val="28"/>
          <w:szCs w:val="28"/>
          <w:highlight w:val="none"/>
          <w:shd w:val="clear" w:color="auto" w:fill="FFFFFF"/>
        </w:rPr>
        <w:t>参赛队员加入其中的1个QQ群即可，不要重复加入多个群。进群请按照院校+姓名的格式实名制进群，便于赛事工作的沟通和交流。</w:t>
      </w:r>
      <w:r>
        <w:rPr>
          <w:rFonts w:hint="eastAsia" w:ascii="方正仿宋_GBK" w:hAnsi="Times New Roman" w:eastAsia="方正仿宋_GBK" w:cs="Times New Roman"/>
          <w:color w:val="auto"/>
          <w:kern w:val="0"/>
          <w:sz w:val="28"/>
          <w:szCs w:val="28"/>
          <w:highlight w:val="none"/>
          <w:shd w:val="clear" w:color="auto" w:fill="FFFFFF"/>
          <w:lang w:val="en-US" w:eastAsia="zh-CN"/>
        </w:rPr>
        <w:t>由于QQ群容量有限，没有加入QQ群的老师和同学可以关注微信公众号“竞赛空间”，通过该微信公众号私信咨询大赛事宜。</w:t>
      </w:r>
    </w:p>
    <w:p>
      <w:pPr>
        <w:widowControl/>
        <w:shd w:val="clear" w:color="auto" w:fill="FFFFFF"/>
        <w:spacing w:line="500" w:lineRule="atLeast"/>
        <w:ind w:firstLine="562"/>
        <w:rPr>
          <w:rFonts w:ascii="Times New Roman" w:hAnsi="Times New Roman" w:eastAsia="微软雅黑" w:cs="Times New Roman"/>
          <w:color w:val="auto"/>
          <w:kern w:val="0"/>
          <w:szCs w:val="21"/>
        </w:rPr>
      </w:pPr>
      <w:r>
        <w:rPr>
          <w:rFonts w:hint="eastAsia" w:ascii="方正仿宋_GBK" w:hAnsi="Times New Roman" w:eastAsia="方正仿宋_GBK" w:cs="Times New Roman"/>
          <w:b/>
          <w:bCs/>
          <w:color w:val="auto"/>
          <w:kern w:val="0"/>
          <w:sz w:val="28"/>
          <w:szCs w:val="28"/>
        </w:rPr>
        <w:t>九、奖项设定</w:t>
      </w:r>
    </w:p>
    <w:p>
      <w:pPr>
        <w:widowControl/>
        <w:shd w:val="clear" w:color="auto" w:fill="FFFFFF"/>
        <w:spacing w:line="500" w:lineRule="atLeast"/>
        <w:ind w:firstLine="560"/>
        <w:rPr>
          <w:rFonts w:ascii="Times New Roman" w:hAnsi="Times New Roman" w:eastAsia="微软雅黑" w:cs="Times New Roman"/>
          <w:color w:val="auto"/>
          <w:kern w:val="0"/>
          <w:szCs w:val="21"/>
          <w:highlight w:val="none"/>
        </w:rPr>
      </w:pPr>
      <w:r>
        <w:rPr>
          <w:rFonts w:hint="eastAsia" w:ascii="方正仿宋_GBK" w:hAnsi="Times New Roman" w:eastAsia="方正仿宋_GBK" w:cs="Times New Roman"/>
          <w:color w:val="auto"/>
          <w:kern w:val="0"/>
          <w:sz w:val="28"/>
          <w:szCs w:val="28"/>
          <w:highlight w:val="none"/>
        </w:rPr>
        <w:t>设置一、二、三等奖，一等奖数为参赛队伍</w:t>
      </w:r>
      <w:r>
        <w:rPr>
          <w:rFonts w:hint="eastAsia" w:ascii="方正仿宋_GBK" w:hAnsi="Times New Roman" w:eastAsia="方正仿宋_GBK" w:cs="Times New Roman"/>
          <w:color w:val="auto"/>
          <w:kern w:val="0"/>
          <w:sz w:val="28"/>
          <w:szCs w:val="28"/>
          <w:highlight w:val="none"/>
          <w:shd w:val="clear" w:color="auto" w:fill="FFFFFF"/>
        </w:rPr>
        <w:t>数的</w:t>
      </w:r>
      <w:r>
        <w:rPr>
          <w:rFonts w:hint="eastAsia" w:ascii="方正仿宋_GBK" w:hAnsi="Times New Roman" w:eastAsia="方正仿宋_GBK" w:cs="Times New Roman"/>
          <w:color w:val="auto"/>
          <w:kern w:val="0"/>
          <w:sz w:val="28"/>
          <w:szCs w:val="28"/>
          <w:highlight w:val="none"/>
          <w:shd w:val="clear" w:color="auto" w:fill="FFFFFF"/>
          <w:lang w:val="en-US" w:eastAsia="zh-CN"/>
        </w:rPr>
        <w:t>10</w:t>
      </w:r>
      <w:r>
        <w:rPr>
          <w:rFonts w:hint="eastAsia" w:ascii="方正仿宋_GBK" w:hAnsi="Times New Roman" w:eastAsia="方正仿宋_GBK" w:cs="Times New Roman"/>
          <w:color w:val="auto"/>
          <w:kern w:val="0"/>
          <w:sz w:val="28"/>
          <w:szCs w:val="28"/>
          <w:highlight w:val="none"/>
          <w:shd w:val="clear" w:color="auto" w:fill="FFFFFF"/>
        </w:rPr>
        <w:t>%，二等奖数为参赛队伍数的</w:t>
      </w:r>
      <w:r>
        <w:rPr>
          <w:rFonts w:hint="eastAsia" w:ascii="方正仿宋_GBK" w:hAnsi="Times New Roman" w:eastAsia="方正仿宋_GBK" w:cs="Times New Roman"/>
          <w:color w:val="auto"/>
          <w:kern w:val="0"/>
          <w:sz w:val="28"/>
          <w:szCs w:val="28"/>
          <w:highlight w:val="none"/>
          <w:shd w:val="clear" w:color="auto" w:fill="FFFFFF"/>
          <w:lang w:val="en-US" w:eastAsia="zh-CN"/>
        </w:rPr>
        <w:t>10</w:t>
      </w:r>
      <w:r>
        <w:rPr>
          <w:rFonts w:hint="eastAsia" w:ascii="方正仿宋_GBK" w:hAnsi="Times New Roman" w:eastAsia="方正仿宋_GBK" w:cs="Times New Roman"/>
          <w:color w:val="auto"/>
          <w:kern w:val="0"/>
          <w:sz w:val="28"/>
          <w:szCs w:val="28"/>
          <w:highlight w:val="none"/>
          <w:shd w:val="clear" w:color="auto" w:fill="FFFFFF"/>
        </w:rPr>
        <w:t>%，三等奖数为参赛队伍数的</w:t>
      </w:r>
      <w:r>
        <w:rPr>
          <w:rFonts w:hint="eastAsia" w:ascii="方正仿宋_GBK" w:hAnsi="Times New Roman" w:eastAsia="方正仿宋_GBK" w:cs="Times New Roman"/>
          <w:color w:val="auto"/>
          <w:kern w:val="0"/>
          <w:sz w:val="28"/>
          <w:szCs w:val="28"/>
          <w:highlight w:val="none"/>
          <w:shd w:val="clear" w:color="auto" w:fill="FFFFFF"/>
          <w:lang w:val="en-US" w:eastAsia="zh-CN"/>
        </w:rPr>
        <w:t>10</w:t>
      </w:r>
      <w:r>
        <w:rPr>
          <w:rFonts w:hint="eastAsia" w:ascii="方正仿宋_GBK" w:hAnsi="Times New Roman" w:eastAsia="方正仿宋_GBK" w:cs="Times New Roman"/>
          <w:color w:val="auto"/>
          <w:kern w:val="0"/>
          <w:sz w:val="28"/>
          <w:szCs w:val="28"/>
          <w:highlight w:val="none"/>
          <w:shd w:val="clear" w:color="auto" w:fill="FFFFFF"/>
        </w:rPr>
        <w:t>%</w:t>
      </w:r>
      <w:r>
        <w:rPr>
          <w:rFonts w:hint="eastAsia" w:ascii="方正仿宋_GBK" w:hAnsi="Times New Roman" w:eastAsia="方正仿宋_GBK" w:cs="Times New Roman"/>
          <w:color w:val="auto"/>
          <w:kern w:val="0"/>
          <w:sz w:val="28"/>
          <w:szCs w:val="28"/>
          <w:highlight w:val="none"/>
        </w:rPr>
        <w:t>。</w:t>
      </w:r>
    </w:p>
    <w:p>
      <w:pPr>
        <w:widowControl/>
        <w:shd w:val="clear" w:color="auto" w:fill="FFFFFF"/>
        <w:spacing w:line="500" w:lineRule="atLeast"/>
        <w:ind w:firstLine="560"/>
        <w:rPr>
          <w:rFonts w:ascii="Times New Roman" w:hAnsi="Times New Roman" w:eastAsia="微软雅黑" w:cs="Times New Roman"/>
          <w:color w:val="auto"/>
          <w:kern w:val="0"/>
          <w:szCs w:val="21"/>
        </w:rPr>
      </w:pPr>
      <w:r>
        <w:rPr>
          <w:rFonts w:hint="eastAsia" w:ascii="方正仿宋_GBK" w:hAnsi="Times New Roman" w:eastAsia="方正仿宋_GBK" w:cs="Times New Roman"/>
          <w:color w:val="auto"/>
          <w:kern w:val="0"/>
          <w:sz w:val="28"/>
          <w:szCs w:val="28"/>
        </w:rPr>
        <w:t>设置最佳院校组织奖、优秀指导教师奖。获最佳院校组织奖数量占比不超过参赛院校</w:t>
      </w:r>
      <w:r>
        <w:rPr>
          <w:rFonts w:hint="eastAsia" w:ascii="方正仿宋_GBK" w:hAnsi="Times New Roman" w:eastAsia="方正仿宋_GBK" w:cs="Times New Roman"/>
          <w:color w:val="auto"/>
          <w:kern w:val="0"/>
          <w:sz w:val="28"/>
          <w:szCs w:val="28"/>
          <w:shd w:val="clear" w:color="auto" w:fill="FFFFFF"/>
        </w:rPr>
        <w:t>的20%；获</w:t>
      </w:r>
      <w:r>
        <w:rPr>
          <w:rFonts w:hint="eastAsia" w:ascii="方正仿宋_GBK" w:hAnsi="Times New Roman" w:eastAsia="方正仿宋_GBK" w:cs="Times New Roman"/>
          <w:color w:val="auto"/>
          <w:kern w:val="0"/>
          <w:sz w:val="28"/>
          <w:szCs w:val="28"/>
        </w:rPr>
        <w:t>一等奖参赛队伍的指导教师为优秀指导教师。</w:t>
      </w:r>
    </w:p>
    <w:p>
      <w:pPr>
        <w:widowControl/>
        <w:shd w:val="clear" w:color="auto" w:fill="FFFFFF"/>
        <w:spacing w:line="500" w:lineRule="atLeast"/>
        <w:ind w:firstLine="562"/>
        <w:rPr>
          <w:rFonts w:ascii="Times New Roman" w:hAnsi="Times New Roman" w:eastAsia="微软雅黑" w:cs="Times New Roman"/>
          <w:color w:val="auto"/>
          <w:kern w:val="0"/>
          <w:szCs w:val="21"/>
        </w:rPr>
      </w:pPr>
      <w:r>
        <w:rPr>
          <w:rFonts w:hint="eastAsia" w:ascii="方正仿宋_GBK" w:hAnsi="Times New Roman" w:eastAsia="方正仿宋_GBK" w:cs="Times New Roman"/>
          <w:b/>
          <w:bCs/>
          <w:color w:val="auto"/>
          <w:kern w:val="0"/>
          <w:sz w:val="28"/>
          <w:szCs w:val="28"/>
        </w:rPr>
        <w:t>十、竞赛预案</w:t>
      </w:r>
    </w:p>
    <w:p>
      <w:pPr>
        <w:widowControl/>
        <w:shd w:val="clear" w:color="auto" w:fill="FFFFFF"/>
        <w:spacing w:line="500" w:lineRule="atLeast"/>
        <w:ind w:firstLine="562"/>
        <w:rPr>
          <w:rFonts w:ascii="Times New Roman" w:hAnsi="Times New Roman" w:eastAsia="微软雅黑" w:cs="Times New Roman"/>
          <w:color w:val="auto"/>
          <w:kern w:val="0"/>
          <w:szCs w:val="21"/>
        </w:rPr>
      </w:pPr>
      <w:r>
        <w:rPr>
          <w:rFonts w:hint="eastAsia" w:ascii="方正仿宋_GBK" w:hAnsi="Times New Roman" w:eastAsia="方正仿宋_GBK" w:cs="Times New Roman"/>
          <w:b/>
          <w:bCs/>
          <w:color w:val="auto"/>
          <w:kern w:val="0"/>
          <w:sz w:val="28"/>
          <w:szCs w:val="28"/>
        </w:rPr>
        <w:t>（一）赛事安全</w:t>
      </w:r>
    </w:p>
    <w:p>
      <w:pPr>
        <w:widowControl/>
        <w:shd w:val="clear" w:color="auto" w:fill="FFFFFF"/>
        <w:spacing w:line="500" w:lineRule="atLeast"/>
        <w:ind w:firstLine="560"/>
        <w:rPr>
          <w:rFonts w:ascii="Times New Roman" w:hAnsi="Times New Roman" w:eastAsia="微软雅黑" w:cs="Times New Roman"/>
          <w:color w:val="auto"/>
          <w:kern w:val="0"/>
          <w:szCs w:val="21"/>
        </w:rPr>
      </w:pPr>
      <w:r>
        <w:rPr>
          <w:rFonts w:hint="eastAsia" w:ascii="方正仿宋_GBK" w:hAnsi="Times New Roman" w:eastAsia="方正仿宋_GBK" w:cs="Times New Roman"/>
          <w:color w:val="auto"/>
          <w:kern w:val="0"/>
          <w:sz w:val="28"/>
          <w:szCs w:val="28"/>
        </w:rPr>
        <w:t>赛事队伍的住宿和餐饮由参赛团队自行承担。</w:t>
      </w:r>
    </w:p>
    <w:p>
      <w:pPr>
        <w:widowControl/>
        <w:shd w:val="clear" w:color="auto" w:fill="FFFFFF"/>
        <w:spacing w:line="500" w:lineRule="atLeast"/>
        <w:ind w:firstLine="560"/>
        <w:rPr>
          <w:rFonts w:ascii="Times New Roman" w:hAnsi="Times New Roman" w:eastAsia="微软雅黑" w:cs="Times New Roman"/>
          <w:color w:val="auto"/>
          <w:kern w:val="0"/>
          <w:szCs w:val="21"/>
        </w:rPr>
      </w:pPr>
      <w:r>
        <w:rPr>
          <w:rFonts w:hint="eastAsia" w:ascii="方正仿宋_GBK" w:hAnsi="Times New Roman" w:eastAsia="方正仿宋_GBK" w:cs="Times New Roman"/>
          <w:color w:val="auto"/>
          <w:kern w:val="0"/>
          <w:sz w:val="28"/>
          <w:szCs w:val="28"/>
        </w:rPr>
        <w:t>参赛的领队应对本校参赛团队的人身和财产安全负责。</w:t>
      </w:r>
    </w:p>
    <w:p>
      <w:pPr>
        <w:widowControl/>
        <w:shd w:val="clear" w:color="auto" w:fill="FFFFFF"/>
        <w:spacing w:line="500" w:lineRule="atLeast"/>
        <w:ind w:firstLine="562"/>
        <w:rPr>
          <w:rFonts w:ascii="Times New Roman" w:hAnsi="Times New Roman" w:eastAsia="微软雅黑" w:cs="Times New Roman"/>
          <w:color w:val="auto"/>
          <w:kern w:val="0"/>
          <w:szCs w:val="21"/>
        </w:rPr>
      </w:pPr>
      <w:r>
        <w:rPr>
          <w:rFonts w:hint="eastAsia" w:ascii="方正仿宋_GBK" w:hAnsi="Times New Roman" w:eastAsia="方正仿宋_GBK" w:cs="Times New Roman"/>
          <w:b/>
          <w:bCs/>
          <w:color w:val="auto"/>
          <w:kern w:val="0"/>
          <w:sz w:val="28"/>
          <w:szCs w:val="28"/>
        </w:rPr>
        <w:t>（二）应急处理</w:t>
      </w:r>
    </w:p>
    <w:p>
      <w:pPr>
        <w:widowControl/>
        <w:shd w:val="clear" w:color="auto" w:fill="FFFFFF"/>
        <w:spacing w:line="500" w:lineRule="atLeast"/>
        <w:ind w:firstLine="560"/>
        <w:rPr>
          <w:rFonts w:ascii="Times New Roman" w:hAnsi="Times New Roman" w:eastAsia="微软雅黑" w:cs="Times New Roman"/>
          <w:color w:val="auto"/>
          <w:kern w:val="0"/>
          <w:szCs w:val="21"/>
        </w:rPr>
      </w:pPr>
      <w:r>
        <w:rPr>
          <w:rFonts w:hint="eastAsia" w:ascii="方正仿宋_GBK" w:hAnsi="Times New Roman" w:eastAsia="方正仿宋_GBK" w:cs="Times New Roman"/>
          <w:color w:val="auto"/>
          <w:kern w:val="0"/>
          <w:sz w:val="28"/>
          <w:szCs w:val="28"/>
        </w:rPr>
        <w:t>比赛期间发生意外事故，发现者应第一时间报告大赛组委会秘书处，同时采取措施避免事态扩大。</w:t>
      </w:r>
    </w:p>
    <w:p>
      <w:pPr>
        <w:widowControl/>
        <w:shd w:val="clear" w:color="auto" w:fill="FFFFFF"/>
        <w:spacing w:line="500" w:lineRule="atLeast"/>
        <w:ind w:firstLine="562"/>
        <w:rPr>
          <w:rFonts w:ascii="Times New Roman" w:hAnsi="Times New Roman" w:eastAsia="微软雅黑" w:cs="Times New Roman"/>
          <w:color w:val="auto"/>
          <w:kern w:val="0"/>
          <w:szCs w:val="21"/>
        </w:rPr>
      </w:pPr>
      <w:r>
        <w:rPr>
          <w:rFonts w:hint="eastAsia" w:ascii="方正仿宋_GBK" w:hAnsi="Times New Roman" w:eastAsia="方正仿宋_GBK" w:cs="Times New Roman"/>
          <w:b/>
          <w:bCs/>
          <w:color w:val="auto"/>
          <w:kern w:val="0"/>
          <w:sz w:val="28"/>
          <w:szCs w:val="28"/>
        </w:rPr>
        <w:t>（三）处罚措施</w:t>
      </w:r>
    </w:p>
    <w:p>
      <w:pPr>
        <w:widowControl/>
        <w:shd w:val="clear" w:color="auto" w:fill="FFFFFF"/>
        <w:spacing w:line="500" w:lineRule="atLeast"/>
        <w:ind w:firstLine="560"/>
        <w:rPr>
          <w:rFonts w:ascii="Times New Roman" w:hAnsi="Times New Roman" w:eastAsia="微软雅黑" w:cs="Times New Roman"/>
          <w:color w:val="auto"/>
          <w:kern w:val="0"/>
          <w:szCs w:val="21"/>
        </w:rPr>
      </w:pPr>
      <w:r>
        <w:rPr>
          <w:rFonts w:hint="eastAsia" w:ascii="方正仿宋_GBK" w:hAnsi="Times New Roman" w:eastAsia="方正仿宋_GBK" w:cs="Times New Roman"/>
          <w:color w:val="auto"/>
          <w:kern w:val="0"/>
          <w:sz w:val="28"/>
          <w:szCs w:val="28"/>
        </w:rPr>
        <w:t>如果出现违反竞赛规程的行为，由监督委员会决定是否取消参赛资格。</w:t>
      </w:r>
    </w:p>
    <w:p>
      <w:pPr>
        <w:widowControl/>
        <w:shd w:val="clear" w:color="auto" w:fill="FFFFFF"/>
        <w:spacing w:line="500" w:lineRule="atLeast"/>
        <w:ind w:firstLine="562"/>
        <w:rPr>
          <w:rFonts w:ascii="Times New Roman" w:hAnsi="Times New Roman" w:eastAsia="微软雅黑" w:cs="Times New Roman"/>
          <w:color w:val="auto"/>
          <w:kern w:val="0"/>
          <w:szCs w:val="21"/>
        </w:rPr>
      </w:pPr>
      <w:r>
        <w:rPr>
          <w:rFonts w:hint="eastAsia" w:ascii="方正仿宋_GBK" w:hAnsi="Times New Roman" w:eastAsia="方正仿宋_GBK" w:cs="Times New Roman"/>
          <w:b/>
          <w:bCs/>
          <w:color w:val="auto"/>
          <w:kern w:val="0"/>
          <w:sz w:val="28"/>
          <w:szCs w:val="28"/>
        </w:rPr>
        <w:t>十一、申诉与仲裁</w:t>
      </w:r>
    </w:p>
    <w:p>
      <w:pPr>
        <w:widowControl/>
        <w:shd w:val="clear" w:color="auto" w:fill="FFFFFF"/>
        <w:spacing w:line="500" w:lineRule="atLeast"/>
        <w:ind w:firstLine="560"/>
        <w:rPr>
          <w:rFonts w:ascii="Times New Roman" w:hAnsi="Times New Roman" w:eastAsia="微软雅黑" w:cs="Times New Roman"/>
          <w:color w:val="auto"/>
          <w:kern w:val="0"/>
          <w:szCs w:val="21"/>
        </w:rPr>
      </w:pPr>
      <w:r>
        <w:rPr>
          <w:rFonts w:hint="eastAsia" w:ascii="方正仿宋_GBK" w:hAnsi="Times New Roman" w:eastAsia="方正仿宋_GBK" w:cs="Times New Roman"/>
          <w:color w:val="auto"/>
          <w:kern w:val="0"/>
          <w:sz w:val="28"/>
          <w:szCs w:val="28"/>
        </w:rPr>
        <w:t>参赛团队在比赛过程中遇到的问题应通过学校领队向大赛秘书处反馈，大赛秘书处与学校领队进行沟通。</w:t>
      </w:r>
    </w:p>
    <w:p>
      <w:pPr>
        <w:widowControl/>
        <w:shd w:val="clear" w:color="auto" w:fill="FFFFFF"/>
        <w:spacing w:line="500" w:lineRule="atLeast"/>
        <w:ind w:firstLine="560"/>
        <w:rPr>
          <w:rFonts w:ascii="Times New Roman" w:hAnsi="Times New Roman" w:eastAsia="微软雅黑" w:cs="Times New Roman"/>
          <w:color w:val="auto"/>
          <w:kern w:val="0"/>
          <w:szCs w:val="21"/>
        </w:rPr>
      </w:pPr>
      <w:r>
        <w:rPr>
          <w:rFonts w:hint="eastAsia" w:ascii="方正仿宋_GBK" w:hAnsi="Times New Roman" w:eastAsia="方正仿宋_GBK" w:cs="Times New Roman"/>
          <w:b/>
          <w:bCs/>
          <w:color w:val="auto"/>
          <w:kern w:val="0"/>
          <w:sz w:val="28"/>
          <w:szCs w:val="28"/>
        </w:rPr>
        <w:t>（一）申述</w:t>
      </w:r>
    </w:p>
    <w:p>
      <w:pPr>
        <w:widowControl/>
        <w:shd w:val="clear" w:color="auto" w:fill="FFFFFF"/>
        <w:spacing w:line="500" w:lineRule="atLeast"/>
        <w:ind w:firstLine="560"/>
        <w:rPr>
          <w:rFonts w:ascii="Times New Roman" w:hAnsi="Times New Roman" w:eastAsia="微软雅黑" w:cs="Times New Roman"/>
          <w:color w:val="auto"/>
          <w:kern w:val="0"/>
          <w:szCs w:val="21"/>
        </w:rPr>
      </w:pPr>
      <w:r>
        <w:rPr>
          <w:rFonts w:hint="eastAsia" w:ascii="方正仿宋_GBK" w:hAnsi="Times New Roman" w:eastAsia="方正仿宋_GBK" w:cs="Times New Roman"/>
          <w:color w:val="auto"/>
          <w:kern w:val="0"/>
          <w:sz w:val="28"/>
          <w:szCs w:val="28"/>
        </w:rPr>
        <w:t>1.本赛项在比赛过程中若出现有失公正或有关人员违规等现象，申诉应在比赛结束后2个工作日内提出，超过时效将不予受理。</w:t>
      </w:r>
    </w:p>
    <w:p>
      <w:pPr>
        <w:widowControl/>
        <w:shd w:val="clear" w:color="auto" w:fill="FFFFFF"/>
        <w:spacing w:line="500" w:lineRule="atLeast"/>
        <w:ind w:firstLine="560"/>
        <w:rPr>
          <w:rFonts w:ascii="Times New Roman" w:hAnsi="Times New Roman" w:eastAsia="微软雅黑" w:cs="Times New Roman"/>
          <w:color w:val="auto"/>
          <w:kern w:val="0"/>
          <w:szCs w:val="21"/>
        </w:rPr>
      </w:pPr>
      <w:r>
        <w:rPr>
          <w:rFonts w:hint="eastAsia" w:ascii="方正仿宋_GBK" w:hAnsi="Times New Roman" w:eastAsia="方正仿宋_GBK" w:cs="Times New Roman"/>
          <w:color w:val="auto"/>
          <w:kern w:val="0"/>
          <w:sz w:val="28"/>
          <w:szCs w:val="28"/>
        </w:rPr>
        <w:t>2.申诉时，应向大赛组委会仲裁委员会递交书面申诉报告。申诉报告应对申诉依据与理由等进行充分、实事求是的阐述并提供相应证据。参赛队不得因提起申诉或对申诉处理意见不服而停止比赛或滋事，否则按弃权处理。比赛不因申诉事件而组织重赛。</w:t>
      </w:r>
    </w:p>
    <w:p>
      <w:pPr>
        <w:widowControl/>
        <w:shd w:val="clear" w:color="auto" w:fill="FFFFFF"/>
        <w:spacing w:line="500" w:lineRule="atLeast"/>
        <w:ind w:firstLine="560"/>
        <w:rPr>
          <w:rFonts w:ascii="Times New Roman" w:hAnsi="Times New Roman" w:eastAsia="微软雅黑" w:cs="Times New Roman"/>
          <w:color w:val="auto"/>
          <w:kern w:val="0"/>
          <w:szCs w:val="21"/>
        </w:rPr>
      </w:pPr>
      <w:r>
        <w:rPr>
          <w:rFonts w:hint="eastAsia" w:ascii="方正仿宋_GBK" w:hAnsi="Times New Roman" w:eastAsia="方正仿宋_GBK" w:cs="Times New Roman"/>
          <w:color w:val="auto"/>
          <w:kern w:val="0"/>
          <w:sz w:val="28"/>
          <w:szCs w:val="28"/>
        </w:rPr>
        <w:t>3.申诉报告须有参赛选手和指导教师的签名。</w:t>
      </w:r>
    </w:p>
    <w:p>
      <w:pPr>
        <w:widowControl/>
        <w:shd w:val="clear" w:color="auto" w:fill="FFFFFF"/>
        <w:spacing w:line="500" w:lineRule="atLeast"/>
        <w:ind w:firstLine="560"/>
        <w:rPr>
          <w:rFonts w:ascii="Times New Roman" w:hAnsi="Times New Roman" w:eastAsia="微软雅黑" w:cs="Times New Roman"/>
          <w:b/>
          <w:bCs/>
          <w:color w:val="auto"/>
          <w:kern w:val="0"/>
          <w:szCs w:val="21"/>
        </w:rPr>
      </w:pPr>
      <w:r>
        <w:rPr>
          <w:rFonts w:hint="eastAsia" w:ascii="方正仿宋_GBK" w:hAnsi="Times New Roman" w:eastAsia="方正仿宋_GBK" w:cs="Times New Roman"/>
          <w:b/>
          <w:bCs/>
          <w:color w:val="auto"/>
          <w:kern w:val="0"/>
          <w:sz w:val="28"/>
          <w:szCs w:val="28"/>
        </w:rPr>
        <w:t>（二）仲裁</w:t>
      </w:r>
    </w:p>
    <w:p>
      <w:pPr>
        <w:widowControl/>
        <w:shd w:val="clear" w:color="auto" w:fill="FFFFFF"/>
        <w:spacing w:line="500" w:lineRule="atLeast"/>
        <w:ind w:firstLine="560"/>
        <w:rPr>
          <w:rFonts w:ascii="Times New Roman" w:hAnsi="Times New Roman" w:eastAsia="微软雅黑" w:cs="Times New Roman"/>
          <w:color w:val="auto"/>
          <w:kern w:val="0"/>
          <w:szCs w:val="21"/>
        </w:rPr>
      </w:pPr>
      <w:r>
        <w:rPr>
          <w:rFonts w:hint="eastAsia" w:ascii="方正仿宋_GBK" w:hAnsi="Times New Roman" w:eastAsia="方正仿宋_GBK" w:cs="Times New Roman"/>
          <w:color w:val="auto"/>
          <w:kern w:val="0"/>
          <w:sz w:val="28"/>
          <w:szCs w:val="28"/>
        </w:rPr>
        <w:t>1.仲裁委员会收到书面申诉报告后，应根据申诉事由进行审查，2小时内组织复议，并于3个工作日内通知申诉方，告知申诉处理结果。</w:t>
      </w:r>
    </w:p>
    <w:p>
      <w:pPr>
        <w:widowControl/>
        <w:shd w:val="clear" w:color="auto" w:fill="FFFFFF"/>
        <w:spacing w:line="500" w:lineRule="atLeast"/>
        <w:ind w:firstLine="560"/>
        <w:rPr>
          <w:rFonts w:ascii="Times New Roman" w:hAnsi="Times New Roman" w:eastAsia="微软雅黑" w:cs="Times New Roman"/>
          <w:color w:val="auto"/>
          <w:kern w:val="0"/>
          <w:szCs w:val="21"/>
        </w:rPr>
      </w:pPr>
      <w:r>
        <w:rPr>
          <w:rFonts w:hint="eastAsia" w:ascii="方正仿宋_GBK" w:hAnsi="Times New Roman" w:eastAsia="方正仿宋_GBK" w:cs="Times New Roman"/>
          <w:color w:val="auto"/>
          <w:kern w:val="0"/>
          <w:sz w:val="28"/>
          <w:szCs w:val="28"/>
        </w:rPr>
        <w:t>2.申诉人不得无故拒不接受处理结果，不允许采取过激行为刁难工作人员，否则视为放弃申诉。</w:t>
      </w:r>
    </w:p>
    <w:p>
      <w:pPr>
        <w:widowControl/>
        <w:shd w:val="clear" w:color="auto" w:fill="FFFFFF"/>
        <w:spacing w:line="500" w:lineRule="atLeast"/>
        <w:ind w:firstLine="560"/>
        <w:rPr>
          <w:rFonts w:ascii="Times New Roman" w:hAnsi="Times New Roman" w:eastAsia="微软雅黑" w:cs="Times New Roman"/>
          <w:color w:val="auto"/>
          <w:kern w:val="0"/>
          <w:szCs w:val="21"/>
        </w:rPr>
      </w:pPr>
      <w:r>
        <w:rPr>
          <w:rFonts w:hint="eastAsia" w:ascii="方正仿宋_GBK" w:hAnsi="Times New Roman" w:eastAsia="方正仿宋_GBK" w:cs="Times New Roman"/>
          <w:color w:val="auto"/>
          <w:kern w:val="0"/>
          <w:sz w:val="28"/>
          <w:szCs w:val="28"/>
        </w:rPr>
        <w:t>3.仲裁委员会的仲裁结果为最终结果。</w:t>
      </w:r>
    </w:p>
    <w:p>
      <w:pPr>
        <w:widowControl/>
        <w:shd w:val="clear" w:color="auto" w:fill="FFFFFF"/>
        <w:spacing w:line="500" w:lineRule="atLeast"/>
        <w:ind w:firstLine="562"/>
        <w:rPr>
          <w:rFonts w:hint="default" w:ascii="方正仿宋_GBK" w:hAnsi="Times New Roman" w:eastAsia="方正仿宋_GBK" w:cs="Times New Roman"/>
          <w:b/>
          <w:bCs/>
          <w:color w:val="auto"/>
          <w:kern w:val="0"/>
          <w:sz w:val="28"/>
          <w:szCs w:val="28"/>
          <w:lang w:val="en-US" w:eastAsia="zh-CN"/>
        </w:rPr>
      </w:pPr>
      <w:r>
        <w:rPr>
          <w:rFonts w:hint="eastAsia" w:ascii="方正仿宋_GBK" w:hAnsi="Times New Roman" w:eastAsia="方正仿宋_GBK" w:cs="Times New Roman"/>
          <w:b/>
          <w:bCs/>
          <w:color w:val="auto"/>
          <w:kern w:val="0"/>
          <w:sz w:val="28"/>
          <w:szCs w:val="28"/>
        </w:rPr>
        <w:t>十二、联系方式</w:t>
      </w:r>
    </w:p>
    <w:p>
      <w:pPr>
        <w:widowControl/>
        <w:shd w:val="clear" w:color="auto" w:fill="FFFFFF"/>
        <w:spacing w:line="500" w:lineRule="atLeast"/>
        <w:ind w:firstLine="560"/>
        <w:rPr>
          <w:rFonts w:hint="eastAsia" w:ascii="方正仿宋_GBK" w:hAnsi="Times New Roman" w:eastAsia="方正仿宋_GBK" w:cs="Times New Roman"/>
          <w:color w:val="auto"/>
          <w:kern w:val="0"/>
          <w:sz w:val="28"/>
          <w:szCs w:val="28"/>
          <w:lang w:eastAsia="zh-CN"/>
        </w:rPr>
      </w:pPr>
      <w:r>
        <w:rPr>
          <w:rFonts w:hint="eastAsia" w:ascii="方正仿宋_GBK" w:hAnsi="Times New Roman" w:eastAsia="方正仿宋_GBK" w:cs="Times New Roman"/>
          <w:color w:val="auto"/>
          <w:kern w:val="0"/>
          <w:sz w:val="28"/>
          <w:szCs w:val="28"/>
        </w:rPr>
        <w:t>大赛工作人员：徐老师</w:t>
      </w:r>
      <w:r>
        <w:rPr>
          <w:rFonts w:hint="eastAsia" w:ascii="方正仿宋_GBK" w:hAnsi="Times New Roman" w:eastAsia="方正仿宋_GBK" w:cs="Times New Roman"/>
          <w:color w:val="auto"/>
          <w:kern w:val="0"/>
          <w:sz w:val="28"/>
          <w:szCs w:val="28"/>
          <w:lang w:eastAsia="zh-CN"/>
        </w:rPr>
        <w:t>（</w:t>
      </w:r>
      <w:r>
        <w:rPr>
          <w:rFonts w:hint="eastAsia" w:ascii="方正仿宋_GBK" w:hAnsi="Times New Roman" w:eastAsia="方正仿宋_GBK" w:cs="Times New Roman"/>
          <w:color w:val="auto"/>
          <w:kern w:val="0"/>
          <w:sz w:val="28"/>
          <w:szCs w:val="28"/>
          <w:lang w:val="en-US" w:eastAsia="zh-CN"/>
        </w:rPr>
        <w:t>安徽财经大学</w:t>
      </w:r>
      <w:r>
        <w:rPr>
          <w:rFonts w:hint="eastAsia" w:ascii="方正仿宋_GBK" w:hAnsi="Times New Roman" w:eastAsia="方正仿宋_GBK" w:cs="Times New Roman"/>
          <w:color w:val="auto"/>
          <w:kern w:val="0"/>
          <w:sz w:val="28"/>
          <w:szCs w:val="28"/>
          <w:lang w:eastAsia="zh-CN"/>
        </w:rPr>
        <w:t>）</w:t>
      </w:r>
      <w:r>
        <w:rPr>
          <w:rFonts w:hint="eastAsia" w:ascii="方正仿宋_GBK" w:hAnsi="Times New Roman" w:eastAsia="方正仿宋_GBK" w:cs="Times New Roman"/>
          <w:color w:val="auto"/>
          <w:kern w:val="0"/>
          <w:sz w:val="28"/>
          <w:szCs w:val="28"/>
        </w:rPr>
        <w:t>13605523210</w:t>
      </w:r>
      <w:r>
        <w:rPr>
          <w:rFonts w:hint="eastAsia" w:ascii="方正仿宋_GBK" w:hAnsi="Times New Roman" w:eastAsia="方正仿宋_GBK" w:cs="Times New Roman"/>
          <w:color w:val="auto"/>
          <w:kern w:val="0"/>
          <w:sz w:val="28"/>
          <w:szCs w:val="28"/>
          <w:lang w:eastAsia="zh-CN"/>
        </w:rPr>
        <w:t>，</w:t>
      </w:r>
    </w:p>
    <w:p>
      <w:pPr>
        <w:widowControl/>
        <w:shd w:val="clear" w:color="auto" w:fill="FFFFFF"/>
        <w:spacing w:line="500" w:lineRule="atLeast"/>
        <w:ind w:firstLine="560"/>
        <w:rPr>
          <w:rFonts w:hint="eastAsia" w:ascii="方正仿宋_GBK" w:hAnsi="Times New Roman" w:eastAsia="方正仿宋_GBK" w:cs="Times New Roman"/>
          <w:color w:val="auto"/>
          <w:kern w:val="0"/>
          <w:sz w:val="28"/>
          <w:szCs w:val="28"/>
        </w:rPr>
      </w:pPr>
      <w:r>
        <w:rPr>
          <w:rFonts w:hint="eastAsia" w:ascii="方正仿宋_GBK" w:hAnsi="Times New Roman" w:eastAsia="方正仿宋_GBK" w:cs="Times New Roman"/>
          <w:color w:val="auto"/>
          <w:kern w:val="0"/>
          <w:sz w:val="28"/>
          <w:szCs w:val="28"/>
        </w:rPr>
        <w:t>王老师</w:t>
      </w:r>
      <w:r>
        <w:rPr>
          <w:rFonts w:hint="eastAsia" w:ascii="方正仿宋_GBK" w:hAnsi="Times New Roman" w:eastAsia="方正仿宋_GBK" w:cs="Times New Roman"/>
          <w:color w:val="auto"/>
          <w:kern w:val="0"/>
          <w:sz w:val="28"/>
          <w:szCs w:val="28"/>
          <w:lang w:eastAsia="zh-CN"/>
        </w:rPr>
        <w:t>（</w:t>
      </w:r>
      <w:r>
        <w:rPr>
          <w:rFonts w:hint="eastAsia" w:ascii="方正仿宋_GBK" w:hAnsi="Times New Roman" w:eastAsia="方正仿宋_GBK" w:cs="Times New Roman"/>
          <w:color w:val="auto"/>
          <w:kern w:val="0"/>
          <w:sz w:val="28"/>
          <w:szCs w:val="28"/>
          <w:lang w:val="en-US" w:eastAsia="zh-CN"/>
        </w:rPr>
        <w:t>安徽财经大学</w:t>
      </w:r>
      <w:r>
        <w:rPr>
          <w:rFonts w:hint="eastAsia" w:ascii="方正仿宋_GBK" w:hAnsi="Times New Roman" w:eastAsia="方正仿宋_GBK" w:cs="Times New Roman"/>
          <w:color w:val="auto"/>
          <w:kern w:val="0"/>
          <w:sz w:val="28"/>
          <w:szCs w:val="28"/>
          <w:lang w:eastAsia="zh-CN"/>
        </w:rPr>
        <w:t>）</w:t>
      </w:r>
      <w:r>
        <w:rPr>
          <w:rFonts w:hint="eastAsia" w:ascii="方正仿宋_GBK" w:hAnsi="Times New Roman" w:eastAsia="方正仿宋_GBK" w:cs="Times New Roman"/>
          <w:color w:val="auto"/>
          <w:kern w:val="0"/>
          <w:sz w:val="28"/>
          <w:szCs w:val="28"/>
        </w:rPr>
        <w:t>13855254948</w:t>
      </w:r>
    </w:p>
    <w:p>
      <w:pPr>
        <w:widowControl/>
        <w:shd w:val="clear" w:color="auto" w:fill="FFFFFF"/>
        <w:spacing w:line="500" w:lineRule="atLeast"/>
        <w:ind w:firstLine="560"/>
        <w:rPr>
          <w:rFonts w:hint="eastAsia" w:ascii="方正仿宋_GBK" w:hAnsi="Times New Roman" w:eastAsia="方正仿宋_GBK" w:cs="Times New Roman"/>
          <w:color w:val="333333"/>
          <w:kern w:val="0"/>
          <w:sz w:val="28"/>
          <w:szCs w:val="28"/>
        </w:rPr>
      </w:pPr>
      <w:r>
        <w:rPr>
          <w:rFonts w:hint="eastAsia" w:ascii="方正仿宋_GBK" w:hAnsi="Times New Roman" w:eastAsia="方正仿宋_GBK" w:cs="Times New Roman"/>
          <w:color w:val="333333"/>
          <w:kern w:val="0"/>
          <w:sz w:val="28"/>
          <w:szCs w:val="28"/>
          <w:lang w:val="en-US" w:eastAsia="zh-CN"/>
        </w:rPr>
        <w:t>汪老师（合肥经济学院）</w:t>
      </w:r>
      <w:r>
        <w:rPr>
          <w:rFonts w:hint="eastAsia" w:ascii="方正仿宋_GBK" w:hAnsi="Times New Roman" w:eastAsia="方正仿宋_GBK" w:cs="Times New Roman"/>
          <w:color w:val="333333"/>
          <w:kern w:val="0"/>
          <w:sz w:val="28"/>
          <w:szCs w:val="28"/>
        </w:rPr>
        <w:t>15156500035</w:t>
      </w:r>
    </w:p>
    <w:p>
      <w:pPr>
        <w:widowControl/>
        <w:shd w:val="clear" w:color="auto" w:fill="FFFFFF"/>
        <w:spacing w:line="500" w:lineRule="atLeast"/>
        <w:ind w:firstLine="560"/>
        <w:rPr>
          <w:rFonts w:hint="eastAsia" w:ascii="方正仿宋_GBK" w:hAnsi="Times New Roman" w:eastAsia="方正仿宋_GBK" w:cs="Times New Roman"/>
          <w:color w:val="auto"/>
          <w:kern w:val="0"/>
          <w:sz w:val="28"/>
          <w:szCs w:val="28"/>
          <w:lang w:val="en-US" w:eastAsia="zh-CN"/>
        </w:rPr>
      </w:pPr>
      <w:r>
        <w:rPr>
          <w:rFonts w:hint="eastAsia" w:ascii="方正仿宋_GBK" w:hAnsi="Times New Roman" w:eastAsia="方正仿宋_GBK" w:cs="Times New Roman"/>
          <w:color w:val="auto"/>
          <w:kern w:val="0"/>
          <w:sz w:val="28"/>
          <w:szCs w:val="28"/>
          <w:lang w:val="en-US" w:eastAsia="zh-CN"/>
        </w:rPr>
        <w:t>陈老师（技术支持单位）13879722154</w:t>
      </w:r>
    </w:p>
    <w:p>
      <w:pPr>
        <w:widowControl/>
        <w:shd w:val="clear" w:color="auto" w:fill="FFFFFF"/>
        <w:spacing w:line="500" w:lineRule="atLeast"/>
        <w:ind w:firstLine="560"/>
        <w:rPr>
          <w:rFonts w:hint="eastAsia" w:ascii="仿宋_GB2312" w:hAnsi="Arial Narrow" w:eastAsia="仿宋_GB2312" w:cs="宋体"/>
          <w:w w:val="95"/>
          <w:sz w:val="32"/>
          <w:szCs w:val="32"/>
          <w:lang w:val="en-US" w:eastAsia="zh-CN"/>
        </w:rPr>
      </w:pPr>
    </w:p>
    <w:p>
      <w:pPr>
        <w:widowControl/>
        <w:shd w:val="clear" w:color="auto" w:fill="FFFFFF"/>
        <w:spacing w:line="500" w:lineRule="atLeast"/>
        <w:ind w:firstLine="560"/>
        <w:rPr>
          <w:rFonts w:hint="eastAsia" w:ascii="方正仿宋_GBK" w:hAnsi="Times New Roman" w:eastAsia="方正仿宋_GBK" w:cs="Times New Roman"/>
          <w:color w:val="auto"/>
          <w:kern w:val="0"/>
          <w:sz w:val="28"/>
          <w:szCs w:val="28"/>
          <w:lang w:val="en-US" w:eastAsia="zh-CN"/>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50"/>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方正黑体_GBK">
    <w:panose1 w:val="02000000000000000000"/>
    <w:charset w:val="86"/>
    <w:family w:val="auto"/>
    <w:pitch w:val="default"/>
    <w:sig w:usb0="A00002BF" w:usb1="38CF7CFA" w:usb2="00082016" w:usb3="00000000" w:csb0="00040001" w:csb1="00000000"/>
    <w:embedRegular r:id="rId1" w:fontKey="{A906BB52-D412-41A1-BDD1-73CDC27BA750}"/>
  </w:font>
  <w:font w:name="方正小标宋_GBK">
    <w:panose1 w:val="02000000000000000000"/>
    <w:charset w:val="86"/>
    <w:family w:val="auto"/>
    <w:pitch w:val="default"/>
    <w:sig w:usb0="A00002BF" w:usb1="38CF7CFA" w:usb2="00082016" w:usb3="00000000" w:csb0="00040001" w:csb1="00000000"/>
    <w:embedRegular r:id="rId2" w:fontKey="{F69E4336-10BC-4504-A980-BE33D2C3C02E}"/>
  </w:font>
  <w:font w:name="微软雅黑">
    <w:panose1 w:val="020B0503020204020204"/>
    <w:charset w:val="86"/>
    <w:family w:val="swiss"/>
    <w:pitch w:val="default"/>
    <w:sig w:usb0="80000287" w:usb1="2ACF3C50" w:usb2="00000016" w:usb3="00000000" w:csb0="0004001F" w:csb1="00000000"/>
    <w:embedRegular r:id="rId3" w:fontKey="{C98B101D-6654-435E-A21D-4691BB778784}"/>
  </w:font>
  <w:font w:name="方正仿宋_GBK">
    <w:panose1 w:val="02000000000000000000"/>
    <w:charset w:val="86"/>
    <w:family w:val="roman"/>
    <w:pitch w:val="default"/>
    <w:sig w:usb0="A00002BF" w:usb1="38CF7CFA" w:usb2="00082016" w:usb3="00000000" w:csb0="00040001" w:csb1="00000000"/>
    <w:embedRegular r:id="rId4" w:fontKey="{B869B63C-F07E-4EC9-A1F5-3CD179C8A6AE}"/>
  </w:font>
  <w:font w:name="仿宋">
    <w:panose1 w:val="02010609060101010101"/>
    <w:charset w:val="86"/>
    <w:family w:val="auto"/>
    <w:pitch w:val="default"/>
    <w:sig w:usb0="800002BF" w:usb1="38CF7CFA" w:usb2="00000016" w:usb3="00000000" w:csb0="00040001" w:csb1="00000000"/>
    <w:embedRegular r:id="rId5" w:fontKey="{400652F1-0D0A-4899-9C0C-866AFD72DA2F}"/>
  </w:font>
  <w:font w:name="仿宋_GB2312">
    <w:panose1 w:val="02010609030101010101"/>
    <w:charset w:val="86"/>
    <w:family w:val="modern"/>
    <w:pitch w:val="default"/>
    <w:sig w:usb0="00000001" w:usb1="080E0000" w:usb2="00000000" w:usb3="00000000" w:csb0="00040000" w:csb1="00000000"/>
    <w:embedRegular r:id="rId6" w:fontKey="{FF732BA4-95ED-43E7-B72B-28E120FC5265}"/>
  </w:font>
  <w:font w:name="Arial Narrow">
    <w:panose1 w:val="020B0606020202030204"/>
    <w:charset w:val="00"/>
    <w:family w:val="swiss"/>
    <w:pitch w:val="default"/>
    <w:sig w:usb0="00000287" w:usb1="00000800" w:usb2="00000000" w:usb3="00000000" w:csb0="2000009F" w:csb1="DFD70000"/>
    <w:embedRegular r:id="rId7" w:fontKey="{866302CF-153C-471F-A208-02CB30DB91C6}"/>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embedTrueTypeFonts/>
  <w:saveSubset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A2452"/>
    <w:rsid w:val="001938DF"/>
    <w:rsid w:val="001A2452"/>
    <w:rsid w:val="0065411D"/>
    <w:rsid w:val="00E628FA"/>
    <w:rsid w:val="029A6A52"/>
    <w:rsid w:val="02B27EDC"/>
    <w:rsid w:val="0451611F"/>
    <w:rsid w:val="057318CC"/>
    <w:rsid w:val="060D1559"/>
    <w:rsid w:val="085F69CC"/>
    <w:rsid w:val="086069C7"/>
    <w:rsid w:val="08BC0A60"/>
    <w:rsid w:val="09623EF2"/>
    <w:rsid w:val="0A0C55AF"/>
    <w:rsid w:val="0A3B59B5"/>
    <w:rsid w:val="0A544CC8"/>
    <w:rsid w:val="0A9D2E37"/>
    <w:rsid w:val="0CAE5C1B"/>
    <w:rsid w:val="0E8D668B"/>
    <w:rsid w:val="10B001B9"/>
    <w:rsid w:val="129D72B4"/>
    <w:rsid w:val="12BD714C"/>
    <w:rsid w:val="12F31522"/>
    <w:rsid w:val="142A66A9"/>
    <w:rsid w:val="14741FDD"/>
    <w:rsid w:val="14A077BA"/>
    <w:rsid w:val="150E78EE"/>
    <w:rsid w:val="18CF62D0"/>
    <w:rsid w:val="1AC57156"/>
    <w:rsid w:val="1E0069F0"/>
    <w:rsid w:val="1F576995"/>
    <w:rsid w:val="20875058"/>
    <w:rsid w:val="208C7728"/>
    <w:rsid w:val="210466A8"/>
    <w:rsid w:val="22AA7723"/>
    <w:rsid w:val="236C0269"/>
    <w:rsid w:val="240E7983"/>
    <w:rsid w:val="24661428"/>
    <w:rsid w:val="26A11396"/>
    <w:rsid w:val="26CD17E5"/>
    <w:rsid w:val="27035303"/>
    <w:rsid w:val="28153891"/>
    <w:rsid w:val="293E04E9"/>
    <w:rsid w:val="2A5D4FDC"/>
    <w:rsid w:val="2B7B2157"/>
    <w:rsid w:val="2CBE62A5"/>
    <w:rsid w:val="2DD92798"/>
    <w:rsid w:val="2F1D5571"/>
    <w:rsid w:val="30111503"/>
    <w:rsid w:val="307320D9"/>
    <w:rsid w:val="316945CB"/>
    <w:rsid w:val="344175CA"/>
    <w:rsid w:val="35912366"/>
    <w:rsid w:val="36A24542"/>
    <w:rsid w:val="36BB171C"/>
    <w:rsid w:val="37130486"/>
    <w:rsid w:val="37661A13"/>
    <w:rsid w:val="37991DE9"/>
    <w:rsid w:val="37D512A4"/>
    <w:rsid w:val="37FE6D79"/>
    <w:rsid w:val="384A7564"/>
    <w:rsid w:val="390D04A7"/>
    <w:rsid w:val="39113013"/>
    <w:rsid w:val="39161217"/>
    <w:rsid w:val="3A6B3EBF"/>
    <w:rsid w:val="3A8A479D"/>
    <w:rsid w:val="3ACA6EEF"/>
    <w:rsid w:val="3B000686"/>
    <w:rsid w:val="3B0667AB"/>
    <w:rsid w:val="3B0D3185"/>
    <w:rsid w:val="3BB817B4"/>
    <w:rsid w:val="3C440EBE"/>
    <w:rsid w:val="3D396DF1"/>
    <w:rsid w:val="3EC32AF6"/>
    <w:rsid w:val="40F25393"/>
    <w:rsid w:val="410737B7"/>
    <w:rsid w:val="41B847B0"/>
    <w:rsid w:val="41D657E1"/>
    <w:rsid w:val="42766394"/>
    <w:rsid w:val="436832A5"/>
    <w:rsid w:val="43AF6AFE"/>
    <w:rsid w:val="443513FE"/>
    <w:rsid w:val="45AD69D0"/>
    <w:rsid w:val="46C73C2B"/>
    <w:rsid w:val="48C51A38"/>
    <w:rsid w:val="49064F7E"/>
    <w:rsid w:val="49AF0FF8"/>
    <w:rsid w:val="4A3316C9"/>
    <w:rsid w:val="4AC30BA7"/>
    <w:rsid w:val="4B2205A9"/>
    <w:rsid w:val="4B47275F"/>
    <w:rsid w:val="4B5A07E8"/>
    <w:rsid w:val="4C7107E7"/>
    <w:rsid w:val="4DC81D4A"/>
    <w:rsid w:val="4DF65E9C"/>
    <w:rsid w:val="4E2E6A7C"/>
    <w:rsid w:val="50F934A0"/>
    <w:rsid w:val="512E32F9"/>
    <w:rsid w:val="51DA6B07"/>
    <w:rsid w:val="5309314A"/>
    <w:rsid w:val="547C5564"/>
    <w:rsid w:val="56C4496D"/>
    <w:rsid w:val="58C62A38"/>
    <w:rsid w:val="595C0BB6"/>
    <w:rsid w:val="59D66B12"/>
    <w:rsid w:val="5BC5784A"/>
    <w:rsid w:val="5BEE2DDF"/>
    <w:rsid w:val="5E53134F"/>
    <w:rsid w:val="5EDC5070"/>
    <w:rsid w:val="5F0C470D"/>
    <w:rsid w:val="5F171C29"/>
    <w:rsid w:val="60077BAA"/>
    <w:rsid w:val="60E23609"/>
    <w:rsid w:val="61047A23"/>
    <w:rsid w:val="617D7D58"/>
    <w:rsid w:val="622837D1"/>
    <w:rsid w:val="630070E0"/>
    <w:rsid w:val="637454D5"/>
    <w:rsid w:val="639037DF"/>
    <w:rsid w:val="63F57534"/>
    <w:rsid w:val="673A1B85"/>
    <w:rsid w:val="6D7917A7"/>
    <w:rsid w:val="6DFF1C9E"/>
    <w:rsid w:val="6F1F1859"/>
    <w:rsid w:val="72DF3E4C"/>
    <w:rsid w:val="736D71A4"/>
    <w:rsid w:val="7474699E"/>
    <w:rsid w:val="74E03DD3"/>
    <w:rsid w:val="76DB0EB8"/>
    <w:rsid w:val="7769462C"/>
    <w:rsid w:val="7ABC688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uiPriority="99" w:name="header"/>
    <w:lsdException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styleId="2">
    <w:name w:val="heading 1"/>
    <w:basedOn w:val="1"/>
    <w:next w:val="1"/>
    <w:link w:val="7"/>
    <w:qFormat/>
    <w:uiPriority w:val="9"/>
    <w:pPr>
      <w:widowControl/>
      <w:spacing w:before="100" w:beforeAutospacing="1" w:after="100" w:afterAutospacing="1"/>
      <w:jc w:val="left"/>
      <w:outlineLvl w:val="0"/>
    </w:pPr>
    <w:rPr>
      <w:rFonts w:ascii="宋体" w:hAnsi="宋体" w:eastAsia="宋体" w:cs="宋体"/>
      <w:b/>
      <w:bCs/>
      <w:kern w:val="36"/>
      <w:sz w:val="48"/>
      <w:szCs w:val="48"/>
    </w:rPr>
  </w:style>
  <w:style w:type="character" w:default="1" w:styleId="5">
    <w:name w:val="Default Paragraph Font"/>
    <w:semiHidden/>
    <w:unhideWhenUsed/>
    <w:qFormat/>
    <w:uiPriority w:val="1"/>
  </w:style>
  <w:style w:type="table" w:default="1" w:styleId="4">
    <w:name w:val="Normal Table"/>
    <w:semiHidden/>
    <w:unhideWhenUsed/>
    <w:qFormat/>
    <w:uiPriority w:val="99"/>
    <w:tblPr>
      <w:tblCellMar>
        <w:top w:w="0" w:type="dxa"/>
        <w:left w:w="108" w:type="dxa"/>
        <w:bottom w:w="0" w:type="dxa"/>
        <w:right w:w="108" w:type="dxa"/>
      </w:tblCellMar>
    </w:tblPr>
  </w:style>
  <w:style w:type="paragraph" w:styleId="3">
    <w:name w:val="Normal (Web)"/>
    <w:basedOn w:val="1"/>
    <w:semiHidden/>
    <w:unhideWhenUsed/>
    <w:qFormat/>
    <w:uiPriority w:val="99"/>
    <w:pPr>
      <w:widowControl/>
      <w:spacing w:before="100" w:beforeAutospacing="1" w:after="100" w:afterAutospacing="1"/>
      <w:jc w:val="left"/>
    </w:pPr>
    <w:rPr>
      <w:rFonts w:ascii="宋体" w:hAnsi="宋体" w:eastAsia="宋体" w:cs="宋体"/>
      <w:kern w:val="0"/>
      <w:sz w:val="24"/>
      <w:szCs w:val="24"/>
    </w:rPr>
  </w:style>
  <w:style w:type="character" w:styleId="6">
    <w:name w:val="Hyperlink"/>
    <w:basedOn w:val="5"/>
    <w:semiHidden/>
    <w:unhideWhenUsed/>
    <w:qFormat/>
    <w:uiPriority w:val="99"/>
    <w:rPr>
      <w:color w:val="0000FF"/>
      <w:u w:val="single"/>
    </w:rPr>
  </w:style>
  <w:style w:type="character" w:customStyle="1" w:styleId="7">
    <w:name w:val="标题 1 Char"/>
    <w:basedOn w:val="5"/>
    <w:link w:val="2"/>
    <w:qFormat/>
    <w:uiPriority w:val="9"/>
    <w:rPr>
      <w:rFonts w:ascii="宋体" w:hAnsi="宋体" w:eastAsia="宋体" w:cs="宋体"/>
      <w:b/>
      <w:bCs/>
      <w:kern w:val="36"/>
      <w:sz w:val="48"/>
      <w:szCs w:val="48"/>
    </w:rPr>
  </w:style>
  <w:style w:type="character" w:customStyle="1" w:styleId="8">
    <w:name w:val="j-info-hit"/>
    <w:basedOn w:val="5"/>
    <w:qFormat/>
    <w:uiPriority w:val="0"/>
  </w:style>
  <w:style w:type="character" w:customStyle="1" w:styleId="9">
    <w:name w:val="font"/>
    <w:basedOn w:val="5"/>
    <w:qFormat/>
    <w:uiPriority w:val="0"/>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7" Type="http://schemas.openxmlformats.org/officeDocument/2006/relationships/font" Target="fonts/font7.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Company>微软中国</Company>
  <Pages>10</Pages>
  <Words>4166</Words>
  <Characters>4499</Characters>
  <Lines>41</Lines>
  <Paragraphs>11</Paragraphs>
  <TotalTime>22</TotalTime>
  <ScaleCrop>false</ScaleCrop>
  <LinksUpToDate>false</LinksUpToDate>
  <CharactersWithSpaces>4588</CharactersWithSpaces>
  <Application>WPS Office_11.8.2.11718_F1E327BC-269C-435d-A152-05C5408002CA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2025-07-21T01:56:00Z</dcterms:created>
  <dc:creator>董桂才</dc:creator>
  <cp:lastModifiedBy>任雯君</cp:lastModifiedBy>
  <dcterms:modified xsi:type="dcterms:W3CDTF">2026-06-24T08:04:28Z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2052-11.8.2.11718</vt:lpwstr>
  </property>
  <property fmtid="{D5CDD505-2E9C-101B-9397-08002B2CF9AE}" pid="3" name="ICV">
    <vt:lpwstr>3FDFBA4DC5A346DAB499BB15C920865C</vt:lpwstr>
  </property>
  <property fmtid="{D5CDD505-2E9C-101B-9397-08002B2CF9AE}" pid="4" name="KSOTemplateDocerSaveRecord">
    <vt:lpwstr>eyJoZGlkIjoiYTY3YzYzMjk5Y2FhMDI0NDYyZGQ4ODkzMWU2ZThlZWMiLCJ1c2VySWQiOiI1MTA0Njc2NjIifQ==</vt:lpwstr>
  </property>
</Properties>
</file>